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537623" w:rsidP="00A7575F">
            <w:pPr>
              <w:pStyle w:val="Heading5"/>
              <w:rPr>
                <w:rFonts w:ascii="Tahoma" w:hAnsi="Tahoma" w:cs="Tahoma"/>
                <w:sz w:val="40"/>
                <w:szCs w:val="40"/>
              </w:rPr>
            </w:pPr>
            <w:bookmarkStart w:id="0" w:name="OLE_LINK3"/>
            <w:r>
              <w:rPr>
                <w:rFonts w:ascii="Tahoma" w:hAnsi="Tahoma" w:cs="Tahoma"/>
                <w:sz w:val="40"/>
                <w:szCs w:val="40"/>
              </w:rPr>
              <w:t>Minutes of the mid-monthly Meeting</w:t>
            </w:r>
          </w:p>
          <w:p w:rsidR="00CA22BC" w:rsidRPr="00CA22BC" w:rsidRDefault="00CA22BC" w:rsidP="00CA22BC">
            <w:pPr>
              <w:rPr>
                <w:sz w:val="8"/>
                <w:szCs w:val="8"/>
              </w:rPr>
            </w:pPr>
          </w:p>
          <w:p w:rsidR="00A37051" w:rsidRPr="003B4129" w:rsidRDefault="00E03BEB" w:rsidP="00F531E9">
            <w:pPr>
              <w:pStyle w:val="Heading5"/>
              <w:rPr>
                <w:rFonts w:ascii="Tahoma" w:hAnsi="Tahoma" w:cs="Tahoma"/>
                <w:b w:val="0"/>
                <w:sz w:val="20"/>
                <w:szCs w:val="20"/>
              </w:rPr>
            </w:pPr>
            <w:r w:rsidRPr="003B4129">
              <w:rPr>
                <w:rFonts w:ascii="Tahoma" w:hAnsi="Tahoma" w:cs="Tahoma"/>
                <w:b w:val="0"/>
                <w:sz w:val="24"/>
                <w:szCs w:val="24"/>
              </w:rPr>
              <w:t>Wednesday</w:t>
            </w:r>
            <w:bookmarkEnd w:id="0"/>
            <w:r w:rsidR="00777B4A">
              <w:rPr>
                <w:rFonts w:ascii="Tahoma" w:hAnsi="Tahoma" w:cs="Tahoma"/>
                <w:b w:val="0"/>
                <w:sz w:val="24"/>
                <w:szCs w:val="24"/>
              </w:rPr>
              <w:t xml:space="preserve"> </w:t>
            </w:r>
            <w:r w:rsidR="007053E8">
              <w:rPr>
                <w:rFonts w:ascii="Tahoma" w:hAnsi="Tahoma" w:cs="Tahoma"/>
                <w:b w:val="0"/>
                <w:sz w:val="24"/>
                <w:szCs w:val="24"/>
              </w:rPr>
              <w:t>19</w:t>
            </w:r>
            <w:r w:rsidR="003E395C" w:rsidRPr="003E395C">
              <w:rPr>
                <w:rFonts w:ascii="Tahoma" w:hAnsi="Tahoma" w:cs="Tahoma"/>
                <w:b w:val="0"/>
                <w:sz w:val="24"/>
                <w:szCs w:val="24"/>
                <w:vertAlign w:val="superscript"/>
              </w:rPr>
              <w:t>th</w:t>
            </w:r>
            <w:r w:rsidR="003E395C">
              <w:rPr>
                <w:rFonts w:ascii="Tahoma" w:hAnsi="Tahoma" w:cs="Tahoma"/>
                <w:b w:val="0"/>
                <w:sz w:val="24"/>
                <w:szCs w:val="24"/>
              </w:rPr>
              <w:t xml:space="preserve"> April</w:t>
            </w:r>
            <w:r w:rsidR="00032DC5">
              <w:rPr>
                <w:rFonts w:ascii="Tahoma" w:hAnsi="Tahoma" w:cs="Tahoma"/>
                <w:b w:val="0"/>
                <w:sz w:val="24"/>
                <w:szCs w:val="24"/>
              </w:rPr>
              <w:t xml:space="preserve"> </w:t>
            </w:r>
            <w:r w:rsidR="008329AA" w:rsidRPr="003B4129">
              <w:rPr>
                <w:rFonts w:ascii="Tahoma" w:hAnsi="Tahoma" w:cs="Tahoma"/>
                <w:b w:val="0"/>
                <w:sz w:val="24"/>
                <w:szCs w:val="24"/>
              </w:rPr>
              <w:t>201</w:t>
            </w:r>
            <w:r w:rsidR="00777B4A">
              <w:rPr>
                <w:rFonts w:ascii="Tahoma" w:hAnsi="Tahoma" w:cs="Tahoma"/>
                <w:b w:val="0"/>
                <w:sz w:val="24"/>
                <w:szCs w:val="24"/>
              </w:rPr>
              <w:t>7</w:t>
            </w:r>
            <w:r w:rsidR="00E21CD6">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A4004">
        <w:tc>
          <w:tcPr>
            <w:tcW w:w="11335" w:type="dxa"/>
            <w:gridSpan w:val="3"/>
          </w:tcPr>
          <w:p w:rsidR="0055351A" w:rsidRPr="00E21CD6" w:rsidRDefault="0055351A" w:rsidP="00A433B8">
            <w:pPr>
              <w:pStyle w:val="Heading5"/>
              <w:rPr>
                <w:rFonts w:ascii="Tahoma" w:hAnsi="Tahoma" w:cs="Tahoma"/>
                <w:sz w:val="4"/>
                <w:szCs w:val="4"/>
              </w:rPr>
            </w:pPr>
          </w:p>
          <w:p w:rsidR="003B4129" w:rsidRPr="00E21CD6" w:rsidRDefault="003B4129" w:rsidP="00AE18C1">
            <w:pPr>
              <w:pStyle w:val="Heading5"/>
              <w:rPr>
                <w:rFonts w:ascii="Tahoma" w:hAnsi="Tahoma" w:cs="Tahoma"/>
                <w:sz w:val="4"/>
                <w:szCs w:val="4"/>
              </w:rPr>
            </w:pPr>
          </w:p>
        </w:tc>
      </w:tr>
      <w:tr w:rsidR="00990B5F" w:rsidRPr="003B4129" w:rsidTr="001A4004">
        <w:tc>
          <w:tcPr>
            <w:tcW w:w="11335" w:type="dxa"/>
            <w:gridSpan w:val="3"/>
          </w:tcPr>
          <w:p w:rsidR="006505FD" w:rsidRPr="001138E3" w:rsidRDefault="00DB5CD1" w:rsidP="00304A73">
            <w:pPr>
              <w:rPr>
                <w:rFonts w:ascii="Tahoma" w:hAnsi="Tahoma" w:cs="Tahoma"/>
                <w:sz w:val="22"/>
                <w:szCs w:val="22"/>
              </w:rPr>
            </w:pPr>
            <w:r w:rsidRPr="001138E3">
              <w:rPr>
                <w:rFonts w:ascii="Tahoma" w:hAnsi="Tahoma" w:cs="Tahoma"/>
                <w:b/>
                <w:sz w:val="22"/>
                <w:szCs w:val="22"/>
              </w:rPr>
              <w:t>Present:</w:t>
            </w:r>
            <w:r w:rsidR="008329AA" w:rsidRPr="001138E3">
              <w:rPr>
                <w:rFonts w:ascii="Tahoma" w:hAnsi="Tahoma" w:cs="Tahoma"/>
                <w:sz w:val="22"/>
                <w:szCs w:val="22"/>
              </w:rPr>
              <w:t xml:space="preserve"> </w:t>
            </w:r>
            <w:r w:rsidR="00304A73" w:rsidRPr="001138E3">
              <w:rPr>
                <w:rFonts w:ascii="Tahoma" w:hAnsi="Tahoma" w:cs="Tahoma"/>
                <w:sz w:val="22"/>
                <w:szCs w:val="22"/>
              </w:rPr>
              <w:t xml:space="preserve">           </w:t>
            </w:r>
            <w:r w:rsidR="003B4129" w:rsidRPr="001138E3">
              <w:rPr>
                <w:rFonts w:ascii="Tahoma" w:hAnsi="Tahoma" w:cs="Tahoma"/>
                <w:sz w:val="22"/>
                <w:szCs w:val="22"/>
              </w:rPr>
              <w:t>Mr N. Dobson</w:t>
            </w:r>
            <w:r w:rsidR="006505FD" w:rsidRPr="001138E3">
              <w:rPr>
                <w:rFonts w:ascii="Tahoma" w:hAnsi="Tahoma" w:cs="Tahoma"/>
                <w:sz w:val="22"/>
                <w:szCs w:val="22"/>
              </w:rPr>
              <w:t xml:space="preserve"> (ND) </w:t>
            </w:r>
            <w:r w:rsidR="00304A73" w:rsidRPr="001138E3">
              <w:rPr>
                <w:rFonts w:ascii="Tahoma" w:hAnsi="Tahoma" w:cs="Tahoma"/>
                <w:sz w:val="22"/>
                <w:szCs w:val="22"/>
              </w:rPr>
              <w:t xml:space="preserve">(Chairman), </w:t>
            </w:r>
            <w:r w:rsidR="00FC23A3" w:rsidRPr="0032197E">
              <w:rPr>
                <w:rFonts w:ascii="Tahoma" w:hAnsi="Tahoma" w:cs="Tahoma"/>
                <w:sz w:val="22"/>
                <w:szCs w:val="22"/>
              </w:rPr>
              <w:t>Mr R. Moughtin (RM) (Vice Chairman),</w:t>
            </w:r>
          </w:p>
          <w:p w:rsidR="001A4004" w:rsidRPr="001138E3" w:rsidRDefault="006505FD" w:rsidP="001A4004">
            <w:pPr>
              <w:rPr>
                <w:rFonts w:ascii="Tahoma" w:hAnsi="Tahoma" w:cs="Tahoma"/>
                <w:sz w:val="22"/>
                <w:szCs w:val="22"/>
              </w:rPr>
            </w:pPr>
            <w:r w:rsidRPr="001138E3">
              <w:rPr>
                <w:rFonts w:ascii="Tahoma" w:hAnsi="Tahoma" w:cs="Tahoma"/>
                <w:sz w:val="22"/>
                <w:szCs w:val="22"/>
              </w:rPr>
              <w:t xml:space="preserve">                          </w:t>
            </w:r>
            <w:r w:rsidR="003B4129" w:rsidRPr="001138E3">
              <w:rPr>
                <w:rFonts w:ascii="Tahoma" w:hAnsi="Tahoma" w:cs="Tahoma"/>
                <w:sz w:val="22"/>
                <w:szCs w:val="22"/>
              </w:rPr>
              <w:t>Mrs M. Fargher</w:t>
            </w:r>
            <w:r w:rsidRPr="001138E3">
              <w:rPr>
                <w:rFonts w:ascii="Tahoma" w:hAnsi="Tahoma" w:cs="Tahoma"/>
                <w:sz w:val="22"/>
                <w:szCs w:val="22"/>
              </w:rPr>
              <w:t xml:space="preserve"> (MF</w:t>
            </w:r>
            <w:r w:rsidR="00C91B47" w:rsidRPr="001138E3">
              <w:rPr>
                <w:rFonts w:ascii="Tahoma" w:hAnsi="Tahoma" w:cs="Tahoma"/>
                <w:sz w:val="22"/>
                <w:szCs w:val="22"/>
              </w:rPr>
              <w:t>),</w:t>
            </w:r>
            <w:r w:rsidR="00044558" w:rsidRPr="001138E3">
              <w:rPr>
                <w:rFonts w:ascii="Tahoma" w:hAnsi="Tahoma" w:cs="Tahoma"/>
                <w:sz w:val="22"/>
                <w:szCs w:val="22"/>
              </w:rPr>
              <w:t xml:space="preserve"> </w:t>
            </w:r>
            <w:r w:rsidR="00337CC0" w:rsidRPr="001138E3">
              <w:rPr>
                <w:rFonts w:ascii="Tahoma" w:hAnsi="Tahoma" w:cs="Tahoma"/>
                <w:sz w:val="22"/>
                <w:szCs w:val="22"/>
              </w:rPr>
              <w:t>Mr P. Kinnish (PK),</w:t>
            </w:r>
            <w:r w:rsidR="00FD3D73" w:rsidRPr="001138E3">
              <w:rPr>
                <w:rFonts w:ascii="Tahoma" w:hAnsi="Tahoma" w:cs="Tahoma"/>
                <w:sz w:val="22"/>
                <w:szCs w:val="22"/>
              </w:rPr>
              <w:t xml:space="preserve"> Mr. T. Kenyon (TK)</w:t>
            </w:r>
            <w:r w:rsidR="0083656A" w:rsidRPr="001138E3">
              <w:rPr>
                <w:rFonts w:ascii="Tahoma" w:hAnsi="Tahoma" w:cs="Tahoma"/>
                <w:sz w:val="22"/>
                <w:szCs w:val="22"/>
              </w:rPr>
              <w:t>,</w:t>
            </w:r>
          </w:p>
          <w:p w:rsidR="00DB5CD1" w:rsidRPr="001138E3" w:rsidRDefault="001A4004" w:rsidP="001A4004">
            <w:pPr>
              <w:rPr>
                <w:rFonts w:ascii="Tahoma" w:hAnsi="Tahoma" w:cs="Tahoma"/>
                <w:sz w:val="22"/>
                <w:szCs w:val="22"/>
              </w:rPr>
            </w:pPr>
            <w:r w:rsidRPr="001138E3">
              <w:rPr>
                <w:rFonts w:ascii="Tahoma" w:hAnsi="Tahoma" w:cs="Tahoma"/>
                <w:sz w:val="22"/>
                <w:szCs w:val="22"/>
              </w:rPr>
              <w:t xml:space="preserve">                          </w:t>
            </w:r>
            <w:r w:rsidR="00F531E9" w:rsidRPr="001138E3">
              <w:rPr>
                <w:rFonts w:ascii="Tahoma" w:hAnsi="Tahoma" w:cs="Tahoma"/>
                <w:sz w:val="22"/>
                <w:szCs w:val="22"/>
              </w:rPr>
              <w:t>Mr J. Quayle (JQ)</w:t>
            </w:r>
            <w:r w:rsidR="00BB5E2D" w:rsidRPr="001138E3">
              <w:rPr>
                <w:rFonts w:ascii="Tahoma" w:hAnsi="Tahoma" w:cs="Tahoma"/>
                <w:sz w:val="22"/>
                <w:szCs w:val="22"/>
              </w:rPr>
              <w:t xml:space="preserve">, </w:t>
            </w:r>
            <w:r w:rsidR="00EC6AEE" w:rsidRPr="00EC6AEE">
              <w:rPr>
                <w:rFonts w:ascii="Tahoma" w:hAnsi="Tahoma" w:cs="Tahoma"/>
                <w:sz w:val="22"/>
                <w:szCs w:val="22"/>
              </w:rPr>
              <w:t>Mr. S. Clague,(SC),</w:t>
            </w:r>
          </w:p>
          <w:p w:rsidR="00DB5CD1" w:rsidRPr="001138E3" w:rsidRDefault="004C7D75" w:rsidP="007736E7">
            <w:pPr>
              <w:jc w:val="both"/>
              <w:rPr>
                <w:rFonts w:ascii="Tahoma" w:hAnsi="Tahoma" w:cs="Tahoma"/>
                <w:sz w:val="22"/>
                <w:szCs w:val="22"/>
              </w:rPr>
            </w:pPr>
            <w:r w:rsidRPr="001138E3">
              <w:rPr>
                <w:rFonts w:ascii="Tahoma" w:hAnsi="Tahoma" w:cs="Tahoma"/>
                <w:b/>
                <w:sz w:val="22"/>
                <w:szCs w:val="22"/>
              </w:rPr>
              <w:t>In Attendance</w:t>
            </w:r>
            <w:r w:rsidRPr="001138E3">
              <w:rPr>
                <w:rFonts w:ascii="Tahoma" w:hAnsi="Tahoma" w:cs="Tahoma"/>
                <w:sz w:val="22"/>
                <w:szCs w:val="22"/>
              </w:rPr>
              <w:t>:</w:t>
            </w:r>
            <w:r w:rsidR="003B4129" w:rsidRPr="001138E3">
              <w:rPr>
                <w:rFonts w:ascii="Tahoma" w:hAnsi="Tahoma" w:cs="Tahoma"/>
                <w:sz w:val="22"/>
                <w:szCs w:val="22"/>
              </w:rPr>
              <w:t xml:space="preserve"> </w:t>
            </w:r>
            <w:r w:rsidRPr="001138E3">
              <w:rPr>
                <w:rFonts w:ascii="Tahoma" w:hAnsi="Tahoma" w:cs="Tahoma"/>
                <w:sz w:val="22"/>
                <w:szCs w:val="22"/>
              </w:rPr>
              <w:t xml:space="preserve"> </w:t>
            </w:r>
            <w:r w:rsidR="00F531E9" w:rsidRPr="001138E3">
              <w:rPr>
                <w:rFonts w:ascii="Tahoma" w:hAnsi="Tahoma" w:cs="Tahoma"/>
                <w:sz w:val="22"/>
                <w:szCs w:val="22"/>
              </w:rPr>
              <w:t>Mr P. Burgess (PB) Clerk. Mr M.Royle (MR) Deputy Clerk/RFO</w:t>
            </w:r>
          </w:p>
          <w:p w:rsidR="00CE5E42" w:rsidRPr="001138E3" w:rsidRDefault="00DB5CD1" w:rsidP="00537623">
            <w:pPr>
              <w:jc w:val="both"/>
              <w:rPr>
                <w:rFonts w:ascii="Tahoma" w:hAnsi="Tahoma" w:cs="Tahoma"/>
                <w:sz w:val="22"/>
                <w:szCs w:val="22"/>
              </w:rPr>
            </w:pPr>
            <w:r w:rsidRPr="001138E3">
              <w:rPr>
                <w:rFonts w:ascii="Tahoma" w:hAnsi="Tahoma" w:cs="Tahoma"/>
                <w:b/>
                <w:sz w:val="22"/>
                <w:szCs w:val="22"/>
              </w:rPr>
              <w:t>Apologies:</w:t>
            </w:r>
            <w:r w:rsidR="004463AE" w:rsidRPr="001138E3">
              <w:rPr>
                <w:rFonts w:ascii="Tahoma" w:hAnsi="Tahoma" w:cs="Tahoma"/>
                <w:sz w:val="22"/>
                <w:szCs w:val="22"/>
              </w:rPr>
              <w:t xml:space="preserve"> </w:t>
            </w:r>
            <w:r w:rsidR="006505FD" w:rsidRPr="001138E3">
              <w:rPr>
                <w:rFonts w:ascii="Tahoma" w:hAnsi="Tahoma" w:cs="Tahoma"/>
                <w:sz w:val="22"/>
                <w:szCs w:val="22"/>
              </w:rPr>
              <w:t xml:space="preserve">       </w:t>
            </w:r>
            <w:r w:rsidR="007D40A0" w:rsidRPr="001138E3">
              <w:rPr>
                <w:rFonts w:ascii="Tahoma" w:hAnsi="Tahoma" w:cs="Tahoma"/>
                <w:sz w:val="22"/>
                <w:szCs w:val="22"/>
              </w:rPr>
              <w:t xml:space="preserve"> </w:t>
            </w:r>
            <w:r w:rsidR="00537623" w:rsidRPr="001138E3">
              <w:rPr>
                <w:rFonts w:ascii="Tahoma" w:hAnsi="Tahoma" w:cs="Tahoma"/>
                <w:sz w:val="22"/>
                <w:szCs w:val="22"/>
              </w:rPr>
              <w:t>Mr L. Miller (LM),</w:t>
            </w:r>
            <w:r w:rsidR="00537623">
              <w:rPr>
                <w:rFonts w:ascii="Tahoma" w:hAnsi="Tahoma" w:cs="Tahoma"/>
                <w:sz w:val="22"/>
                <w:szCs w:val="22"/>
              </w:rPr>
              <w:t xml:space="preserve"> </w:t>
            </w:r>
            <w:r w:rsidR="00537623" w:rsidRPr="001138E3">
              <w:rPr>
                <w:rFonts w:ascii="Tahoma" w:hAnsi="Tahoma" w:cs="Tahoma"/>
                <w:sz w:val="22"/>
                <w:szCs w:val="22"/>
              </w:rPr>
              <w:t>Mr P. Kinnish (PK),</w:t>
            </w:r>
            <w:r w:rsidR="00537623">
              <w:rPr>
                <w:rFonts w:ascii="Tahoma" w:hAnsi="Tahoma" w:cs="Tahoma"/>
                <w:sz w:val="22"/>
                <w:szCs w:val="22"/>
              </w:rPr>
              <w:t xml:space="preserve"> </w:t>
            </w:r>
            <w:r w:rsidR="00537623" w:rsidRPr="001138E3">
              <w:rPr>
                <w:rFonts w:ascii="Tahoma" w:hAnsi="Tahoma" w:cs="Tahoma"/>
                <w:sz w:val="22"/>
                <w:szCs w:val="22"/>
              </w:rPr>
              <w:t>Mrs Julie Peel (JPL) Housing Manager</w:t>
            </w:r>
            <w:r w:rsidR="00537623">
              <w:rPr>
                <w:rFonts w:ascii="Tahoma" w:hAnsi="Tahoma" w:cs="Tahoma"/>
                <w:sz w:val="22"/>
                <w:szCs w:val="22"/>
              </w:rPr>
              <w:t>.</w:t>
            </w:r>
          </w:p>
        </w:tc>
      </w:tr>
      <w:tr w:rsidR="00203BED" w:rsidRPr="003B4129" w:rsidTr="001A4004">
        <w:tc>
          <w:tcPr>
            <w:tcW w:w="11335" w:type="dxa"/>
            <w:gridSpan w:val="3"/>
          </w:tcPr>
          <w:p w:rsidR="00203BED" w:rsidRPr="001138E3" w:rsidRDefault="00203BED" w:rsidP="00304A73">
            <w:pPr>
              <w:rPr>
                <w:rFonts w:ascii="Tahoma" w:hAnsi="Tahoma" w:cs="Tahoma"/>
                <w:b/>
                <w:sz w:val="22"/>
                <w:szCs w:val="22"/>
              </w:rPr>
            </w:pPr>
          </w:p>
        </w:tc>
      </w:tr>
      <w:tr w:rsidR="00477E66" w:rsidRPr="003B4129" w:rsidTr="00337CC0">
        <w:tc>
          <w:tcPr>
            <w:tcW w:w="1129" w:type="dxa"/>
          </w:tcPr>
          <w:p w:rsidR="00477E66" w:rsidRPr="001138E3" w:rsidRDefault="00D76A7B" w:rsidP="00477E66">
            <w:pPr>
              <w:jc w:val="both"/>
              <w:rPr>
                <w:rFonts w:ascii="Tahoma" w:hAnsi="Tahoma" w:cs="Tahoma"/>
                <w:b/>
                <w:sz w:val="22"/>
                <w:szCs w:val="22"/>
              </w:rPr>
            </w:pPr>
            <w:r>
              <w:rPr>
                <w:rFonts w:ascii="Tahoma" w:hAnsi="Tahoma" w:cs="Tahoma"/>
                <w:b/>
                <w:sz w:val="22"/>
                <w:szCs w:val="22"/>
              </w:rPr>
              <w:t>259</w:t>
            </w:r>
            <w:r w:rsidR="00477E66" w:rsidRPr="001138E3">
              <w:rPr>
                <w:rFonts w:ascii="Tahoma" w:hAnsi="Tahoma" w:cs="Tahoma"/>
                <w:b/>
                <w:sz w:val="22"/>
                <w:szCs w:val="22"/>
              </w:rPr>
              <w:t>/16</w:t>
            </w:r>
          </w:p>
        </w:tc>
        <w:tc>
          <w:tcPr>
            <w:tcW w:w="9356" w:type="dxa"/>
          </w:tcPr>
          <w:p w:rsidR="00477E66" w:rsidRPr="001138E3" w:rsidRDefault="00477E66" w:rsidP="00477E66">
            <w:pPr>
              <w:jc w:val="both"/>
              <w:rPr>
                <w:rFonts w:ascii="Tahoma" w:hAnsi="Tahoma" w:cs="Tahoma"/>
                <w:b/>
                <w:sz w:val="22"/>
                <w:szCs w:val="22"/>
              </w:rPr>
            </w:pPr>
            <w:r w:rsidRPr="001138E3">
              <w:rPr>
                <w:rFonts w:ascii="Tahoma" w:hAnsi="Tahoma" w:cs="Tahoma"/>
                <w:b/>
                <w:sz w:val="22"/>
                <w:szCs w:val="22"/>
              </w:rPr>
              <w:t>Planning Matters</w:t>
            </w:r>
          </w:p>
        </w:tc>
        <w:tc>
          <w:tcPr>
            <w:tcW w:w="850" w:type="dxa"/>
          </w:tcPr>
          <w:p w:rsidR="00477E66" w:rsidRPr="003B4129" w:rsidRDefault="00477E66" w:rsidP="00477E66">
            <w:pPr>
              <w:jc w:val="both"/>
              <w:rPr>
                <w:rFonts w:ascii="Tahoma" w:hAnsi="Tahoma" w:cs="Tahoma"/>
                <w:sz w:val="18"/>
                <w:szCs w:val="18"/>
              </w:rPr>
            </w:pPr>
          </w:p>
        </w:tc>
      </w:tr>
      <w:tr w:rsidR="00477E66" w:rsidRPr="003B4129" w:rsidTr="00337CC0">
        <w:tc>
          <w:tcPr>
            <w:tcW w:w="1129" w:type="dxa"/>
          </w:tcPr>
          <w:p w:rsidR="00477E66" w:rsidRPr="001138E3" w:rsidRDefault="00477E66" w:rsidP="00905291">
            <w:pPr>
              <w:ind w:left="360"/>
              <w:jc w:val="both"/>
              <w:rPr>
                <w:rFonts w:ascii="Tahoma" w:hAnsi="Tahoma" w:cs="Tahoma"/>
                <w:sz w:val="22"/>
                <w:szCs w:val="22"/>
              </w:rPr>
            </w:pPr>
          </w:p>
        </w:tc>
        <w:tc>
          <w:tcPr>
            <w:tcW w:w="9356" w:type="dxa"/>
          </w:tcPr>
          <w:p w:rsidR="00477E66" w:rsidRPr="001138E3" w:rsidRDefault="00477E66" w:rsidP="00477E66">
            <w:pPr>
              <w:rPr>
                <w:rFonts w:ascii="Tahoma" w:hAnsi="Tahoma" w:cs="Tahoma"/>
                <w:b/>
                <w:sz w:val="22"/>
                <w:szCs w:val="22"/>
              </w:rPr>
            </w:pPr>
            <w:r w:rsidRPr="001138E3">
              <w:rPr>
                <w:rFonts w:ascii="Tahoma" w:hAnsi="Tahoma" w:cs="Tahoma"/>
                <w:b/>
                <w:sz w:val="22"/>
                <w:szCs w:val="22"/>
              </w:rPr>
              <w:t>Planning Applications</w:t>
            </w:r>
          </w:p>
        </w:tc>
        <w:tc>
          <w:tcPr>
            <w:tcW w:w="850" w:type="dxa"/>
          </w:tcPr>
          <w:p w:rsidR="00477E66" w:rsidRPr="003B4129" w:rsidRDefault="00477E66" w:rsidP="00477E66">
            <w:pPr>
              <w:jc w:val="both"/>
              <w:rPr>
                <w:rFonts w:ascii="Tahoma" w:hAnsi="Tahoma" w:cs="Tahoma"/>
                <w:b/>
                <w:bCs/>
                <w:sz w:val="16"/>
                <w:szCs w:val="16"/>
              </w:rPr>
            </w:pPr>
          </w:p>
        </w:tc>
      </w:tr>
      <w:tr w:rsidR="00DE0056" w:rsidRPr="003B4129" w:rsidTr="00337CC0">
        <w:tc>
          <w:tcPr>
            <w:tcW w:w="1129" w:type="dxa"/>
          </w:tcPr>
          <w:p w:rsidR="00DE0056" w:rsidRPr="00203BED" w:rsidRDefault="00DE0056" w:rsidP="00203BED">
            <w:pPr>
              <w:pStyle w:val="ListParagraph"/>
              <w:numPr>
                <w:ilvl w:val="0"/>
                <w:numId w:val="13"/>
              </w:numPr>
              <w:jc w:val="both"/>
              <w:rPr>
                <w:rFonts w:ascii="Tahoma" w:hAnsi="Tahoma" w:cs="Tahoma"/>
                <w:b/>
                <w:sz w:val="22"/>
                <w:szCs w:val="22"/>
              </w:rPr>
            </w:pPr>
          </w:p>
        </w:tc>
        <w:tc>
          <w:tcPr>
            <w:tcW w:w="9356" w:type="dxa"/>
          </w:tcPr>
          <w:p w:rsidR="00DE0056" w:rsidRDefault="00203BED" w:rsidP="00FD3753">
            <w:pPr>
              <w:pStyle w:val="NoSpacing"/>
              <w:rPr>
                <w:rFonts w:ascii="Tahoma" w:hAnsi="Tahoma" w:cs="Tahoma"/>
                <w:sz w:val="22"/>
                <w:szCs w:val="22"/>
              </w:rPr>
            </w:pPr>
            <w:r>
              <w:rPr>
                <w:rFonts w:ascii="Tahoma" w:hAnsi="Tahoma" w:cs="Tahoma"/>
                <w:b/>
                <w:sz w:val="22"/>
                <w:szCs w:val="22"/>
              </w:rPr>
              <w:t xml:space="preserve">PA </w:t>
            </w:r>
            <w:r w:rsidR="00FD3753" w:rsidRPr="00203BED">
              <w:rPr>
                <w:rFonts w:ascii="Tahoma" w:hAnsi="Tahoma" w:cs="Tahoma"/>
                <w:b/>
                <w:sz w:val="22"/>
                <w:szCs w:val="22"/>
              </w:rPr>
              <w:t>17/00381/B</w:t>
            </w:r>
            <w:r w:rsidR="00FD3753" w:rsidRPr="00FD3753">
              <w:rPr>
                <w:rFonts w:ascii="Tahoma" w:hAnsi="Tahoma" w:cs="Tahoma"/>
                <w:sz w:val="22"/>
                <w:szCs w:val="22"/>
              </w:rPr>
              <w:t xml:space="preserve"> </w:t>
            </w:r>
            <w:r w:rsidR="00FD3753" w:rsidRPr="00FD3753">
              <w:rPr>
                <w:rFonts w:ascii="Tahoma" w:hAnsi="Tahoma" w:cs="Tahoma"/>
                <w:b/>
                <w:sz w:val="22"/>
                <w:szCs w:val="22"/>
              </w:rPr>
              <w:t>La Mona Lisa Restaurant</w:t>
            </w:r>
            <w:r w:rsidR="00FD3753" w:rsidRPr="00FD3753">
              <w:rPr>
                <w:rFonts w:ascii="Tahoma" w:hAnsi="Tahoma" w:cs="Tahoma"/>
                <w:sz w:val="22"/>
                <w:szCs w:val="22"/>
              </w:rPr>
              <w:t>, Glen Road, Laxey Installation of 1.8 m high inward opening close boarded timber gates to vehicular access.</w:t>
            </w:r>
          </w:p>
          <w:p w:rsidR="00801A02" w:rsidRPr="00203BED" w:rsidRDefault="00D4586D" w:rsidP="00FD3753">
            <w:pPr>
              <w:pStyle w:val="NoSpacing"/>
              <w:rPr>
                <w:rFonts w:ascii="Tahoma" w:hAnsi="Tahoma" w:cs="Tahoma"/>
                <w:i/>
                <w:sz w:val="22"/>
                <w:szCs w:val="22"/>
              </w:rPr>
            </w:pPr>
            <w:r>
              <w:rPr>
                <w:rFonts w:ascii="Tahoma" w:hAnsi="Tahoma" w:cs="Tahoma"/>
                <w:i/>
                <w:sz w:val="22"/>
                <w:szCs w:val="22"/>
              </w:rPr>
              <w:t>It was noted that Highways would submit comment on any access issues in regard to these gates. The Commissioners had no objections.</w:t>
            </w:r>
          </w:p>
        </w:tc>
        <w:tc>
          <w:tcPr>
            <w:tcW w:w="850" w:type="dxa"/>
          </w:tcPr>
          <w:p w:rsidR="00DE0056" w:rsidRPr="003B4129" w:rsidRDefault="00DE0056" w:rsidP="00886E7F">
            <w:pPr>
              <w:jc w:val="both"/>
              <w:rPr>
                <w:rFonts w:ascii="Tahoma" w:hAnsi="Tahoma" w:cs="Tahoma"/>
                <w:b/>
                <w:bCs/>
                <w:sz w:val="16"/>
                <w:szCs w:val="16"/>
              </w:rPr>
            </w:pPr>
          </w:p>
        </w:tc>
      </w:tr>
      <w:tr w:rsidR="00537623" w:rsidRPr="003B4129" w:rsidTr="00337CC0">
        <w:tc>
          <w:tcPr>
            <w:tcW w:w="1129" w:type="dxa"/>
          </w:tcPr>
          <w:p w:rsidR="00537623" w:rsidRPr="00537623" w:rsidRDefault="00537623" w:rsidP="00537623">
            <w:pPr>
              <w:jc w:val="both"/>
              <w:rPr>
                <w:rFonts w:ascii="Tahoma" w:hAnsi="Tahoma" w:cs="Tahoma"/>
                <w:b/>
                <w:sz w:val="18"/>
                <w:szCs w:val="18"/>
              </w:rPr>
            </w:pPr>
            <w:r w:rsidRPr="00537623">
              <w:rPr>
                <w:rFonts w:ascii="Tahoma" w:hAnsi="Tahoma" w:cs="Tahoma"/>
                <w:b/>
                <w:sz w:val="18"/>
                <w:szCs w:val="18"/>
              </w:rPr>
              <w:t>266/16.a</w:t>
            </w:r>
          </w:p>
        </w:tc>
        <w:tc>
          <w:tcPr>
            <w:tcW w:w="9356" w:type="dxa"/>
          </w:tcPr>
          <w:p w:rsidR="00537623" w:rsidRDefault="00537623" w:rsidP="00537623">
            <w:pPr>
              <w:rPr>
                <w:rFonts w:ascii="Tahoma" w:hAnsi="Tahoma" w:cs="Tahoma"/>
                <w:sz w:val="22"/>
                <w:szCs w:val="22"/>
              </w:rPr>
            </w:pPr>
            <w:r>
              <w:rPr>
                <w:rFonts w:ascii="Tahoma" w:hAnsi="Tahoma" w:cs="Tahoma"/>
                <w:b/>
                <w:sz w:val="22"/>
                <w:szCs w:val="22"/>
              </w:rPr>
              <w:t xml:space="preserve">PA 17/00412/B – </w:t>
            </w:r>
            <w:r w:rsidRPr="00C5089A">
              <w:rPr>
                <w:rFonts w:ascii="Tahoma" w:hAnsi="Tahoma" w:cs="Tahoma"/>
                <w:b/>
                <w:sz w:val="22"/>
                <w:szCs w:val="22"/>
              </w:rPr>
              <w:t xml:space="preserve">The Shieling, </w:t>
            </w:r>
            <w:r>
              <w:rPr>
                <w:rFonts w:ascii="Tahoma" w:hAnsi="Tahoma" w:cs="Tahoma"/>
                <w:b/>
                <w:sz w:val="22"/>
                <w:szCs w:val="22"/>
              </w:rPr>
              <w:t>Baldrine Road, Baldrine</w:t>
            </w:r>
            <w:r w:rsidRPr="00C5089A">
              <w:rPr>
                <w:rFonts w:ascii="Tahoma" w:hAnsi="Tahoma" w:cs="Tahoma"/>
                <w:b/>
                <w:sz w:val="22"/>
                <w:szCs w:val="22"/>
              </w:rPr>
              <w:t>.</w:t>
            </w:r>
            <w:r>
              <w:rPr>
                <w:rFonts w:ascii="Tahoma" w:hAnsi="Tahoma" w:cs="Tahoma"/>
                <w:sz w:val="22"/>
                <w:szCs w:val="22"/>
              </w:rPr>
              <w:t xml:space="preserve">  </w:t>
            </w:r>
            <w:r w:rsidRPr="00C5089A">
              <w:rPr>
                <w:rFonts w:ascii="Tahoma" w:hAnsi="Tahoma" w:cs="Tahoma"/>
                <w:sz w:val="22"/>
                <w:szCs w:val="22"/>
              </w:rPr>
              <w:t>Alterations and erection of extension</w:t>
            </w:r>
            <w:r>
              <w:rPr>
                <w:rFonts w:ascii="Tahoma" w:hAnsi="Tahoma" w:cs="Tahoma"/>
                <w:sz w:val="22"/>
                <w:szCs w:val="22"/>
              </w:rPr>
              <w:t>.</w:t>
            </w:r>
          </w:p>
          <w:p w:rsidR="00D4586D" w:rsidRPr="00D52FB1" w:rsidRDefault="00D4586D" w:rsidP="00537623">
            <w:pPr>
              <w:rPr>
                <w:rFonts w:ascii="Tahoma" w:hAnsi="Tahoma" w:cs="Tahoma"/>
                <w:i/>
                <w:sz w:val="22"/>
                <w:szCs w:val="22"/>
              </w:rPr>
            </w:pPr>
            <w:r w:rsidRPr="00D52FB1">
              <w:rPr>
                <w:rFonts w:ascii="Tahoma" w:hAnsi="Tahoma" w:cs="Tahoma"/>
                <w:i/>
                <w:sz w:val="22"/>
                <w:szCs w:val="22"/>
              </w:rPr>
              <w:t>The c</w:t>
            </w:r>
            <w:r w:rsidR="00D52FB1" w:rsidRPr="00D52FB1">
              <w:rPr>
                <w:rFonts w:ascii="Tahoma" w:hAnsi="Tahoma" w:cs="Tahoma"/>
                <w:i/>
                <w:sz w:val="22"/>
                <w:szCs w:val="22"/>
              </w:rPr>
              <w:t>lerks were instructed to clarify the location of the application site and place this application for consideration on the agenda of the next meeting.</w:t>
            </w:r>
          </w:p>
        </w:tc>
        <w:tc>
          <w:tcPr>
            <w:tcW w:w="850" w:type="dxa"/>
          </w:tcPr>
          <w:p w:rsidR="00537623" w:rsidRDefault="00537623" w:rsidP="00537623">
            <w:pPr>
              <w:jc w:val="both"/>
              <w:rPr>
                <w:rFonts w:ascii="Tahoma" w:hAnsi="Tahoma" w:cs="Tahoma"/>
                <w:b/>
                <w:bCs/>
                <w:sz w:val="16"/>
                <w:szCs w:val="16"/>
              </w:rPr>
            </w:pPr>
          </w:p>
          <w:p w:rsidR="00D52FB1" w:rsidRDefault="00D52FB1" w:rsidP="00537623">
            <w:pPr>
              <w:jc w:val="both"/>
              <w:rPr>
                <w:rFonts w:ascii="Tahoma" w:hAnsi="Tahoma" w:cs="Tahoma"/>
                <w:b/>
                <w:bCs/>
                <w:sz w:val="16"/>
                <w:szCs w:val="16"/>
              </w:rPr>
            </w:pPr>
          </w:p>
          <w:p w:rsidR="00D52FB1" w:rsidRDefault="00D52FB1" w:rsidP="00537623">
            <w:pPr>
              <w:jc w:val="both"/>
              <w:rPr>
                <w:rFonts w:ascii="Tahoma" w:hAnsi="Tahoma" w:cs="Tahoma"/>
                <w:b/>
                <w:bCs/>
                <w:sz w:val="16"/>
                <w:szCs w:val="16"/>
              </w:rPr>
            </w:pPr>
          </w:p>
          <w:p w:rsidR="00D52FB1" w:rsidRDefault="00D52FB1" w:rsidP="00537623">
            <w:pPr>
              <w:jc w:val="both"/>
              <w:rPr>
                <w:rFonts w:ascii="Tahoma" w:hAnsi="Tahoma" w:cs="Tahoma"/>
                <w:b/>
                <w:bCs/>
                <w:sz w:val="16"/>
                <w:szCs w:val="16"/>
              </w:rPr>
            </w:pPr>
          </w:p>
          <w:p w:rsidR="00D52FB1" w:rsidRPr="003B4129" w:rsidRDefault="00D52FB1" w:rsidP="00537623">
            <w:pPr>
              <w:jc w:val="both"/>
              <w:rPr>
                <w:rFonts w:ascii="Tahoma" w:hAnsi="Tahoma" w:cs="Tahoma"/>
                <w:b/>
                <w:bCs/>
                <w:sz w:val="16"/>
                <w:szCs w:val="16"/>
              </w:rPr>
            </w:pPr>
            <w:r>
              <w:rPr>
                <w:rFonts w:ascii="Tahoma" w:hAnsi="Tahoma" w:cs="Tahoma"/>
                <w:b/>
                <w:bCs/>
                <w:sz w:val="16"/>
                <w:szCs w:val="16"/>
              </w:rPr>
              <w:t>clerks</w:t>
            </w:r>
          </w:p>
        </w:tc>
      </w:tr>
      <w:tr w:rsidR="00537623" w:rsidRPr="003B4129" w:rsidTr="00337CC0">
        <w:tc>
          <w:tcPr>
            <w:tcW w:w="1129" w:type="dxa"/>
          </w:tcPr>
          <w:p w:rsidR="00537623" w:rsidRPr="00203BED" w:rsidRDefault="00537623" w:rsidP="00203BED">
            <w:pPr>
              <w:jc w:val="both"/>
              <w:rPr>
                <w:rFonts w:ascii="Tahoma" w:hAnsi="Tahoma" w:cs="Tahoma"/>
                <w:b/>
                <w:sz w:val="22"/>
                <w:szCs w:val="22"/>
              </w:rPr>
            </w:pPr>
          </w:p>
        </w:tc>
        <w:tc>
          <w:tcPr>
            <w:tcW w:w="9356" w:type="dxa"/>
          </w:tcPr>
          <w:p w:rsidR="00537623" w:rsidRPr="001138E3" w:rsidRDefault="00537623" w:rsidP="00537623">
            <w:pPr>
              <w:jc w:val="both"/>
              <w:rPr>
                <w:rFonts w:ascii="Tahoma" w:hAnsi="Tahoma" w:cs="Tahoma"/>
                <w:b/>
                <w:sz w:val="22"/>
                <w:szCs w:val="22"/>
              </w:rPr>
            </w:pPr>
            <w:r w:rsidRPr="001138E3">
              <w:rPr>
                <w:rFonts w:ascii="Tahoma" w:hAnsi="Tahoma" w:cs="Tahoma"/>
                <w:b/>
                <w:sz w:val="22"/>
                <w:szCs w:val="22"/>
              </w:rPr>
              <w:t>Refusal Notices (DoI Planning Committee)</w:t>
            </w:r>
            <w:r w:rsidR="00203BED">
              <w:rPr>
                <w:rFonts w:ascii="Tahoma" w:hAnsi="Tahoma" w:cs="Tahoma"/>
                <w:sz w:val="22"/>
                <w:szCs w:val="22"/>
              </w:rPr>
              <w:t xml:space="preserve"> </w:t>
            </w:r>
          </w:p>
        </w:tc>
        <w:tc>
          <w:tcPr>
            <w:tcW w:w="850" w:type="dxa"/>
          </w:tcPr>
          <w:p w:rsidR="00537623" w:rsidRPr="003B4129" w:rsidRDefault="00537623" w:rsidP="00537623">
            <w:pPr>
              <w:jc w:val="both"/>
              <w:rPr>
                <w:rFonts w:ascii="Tahoma" w:hAnsi="Tahoma" w:cs="Tahoma"/>
                <w:b/>
                <w:bCs/>
                <w:sz w:val="16"/>
                <w:szCs w:val="16"/>
              </w:rPr>
            </w:pPr>
          </w:p>
        </w:tc>
      </w:tr>
      <w:tr w:rsidR="00203BED" w:rsidRPr="003B4129" w:rsidTr="00337CC0">
        <w:tc>
          <w:tcPr>
            <w:tcW w:w="1129" w:type="dxa"/>
          </w:tcPr>
          <w:p w:rsidR="00203BED" w:rsidRPr="00203BED" w:rsidRDefault="00203BED" w:rsidP="00203BED">
            <w:pPr>
              <w:pStyle w:val="ListParagraph"/>
              <w:numPr>
                <w:ilvl w:val="0"/>
                <w:numId w:val="13"/>
              </w:numPr>
              <w:jc w:val="both"/>
              <w:rPr>
                <w:rFonts w:ascii="Tahoma" w:hAnsi="Tahoma" w:cs="Tahoma"/>
                <w:b/>
                <w:sz w:val="22"/>
                <w:szCs w:val="22"/>
              </w:rPr>
            </w:pPr>
          </w:p>
        </w:tc>
        <w:tc>
          <w:tcPr>
            <w:tcW w:w="9356" w:type="dxa"/>
          </w:tcPr>
          <w:p w:rsidR="00203BED" w:rsidRPr="00203BED" w:rsidRDefault="00203BED" w:rsidP="00537623">
            <w:pPr>
              <w:jc w:val="both"/>
              <w:rPr>
                <w:rFonts w:ascii="Tahoma" w:hAnsi="Tahoma" w:cs="Tahoma"/>
                <w:sz w:val="22"/>
                <w:szCs w:val="22"/>
              </w:rPr>
            </w:pPr>
            <w:r w:rsidRPr="00203BED">
              <w:rPr>
                <w:rFonts w:ascii="Tahoma" w:hAnsi="Tahoma" w:cs="Tahoma"/>
                <w:sz w:val="22"/>
                <w:szCs w:val="22"/>
              </w:rPr>
              <w:t>ntr</w:t>
            </w:r>
          </w:p>
        </w:tc>
        <w:tc>
          <w:tcPr>
            <w:tcW w:w="850" w:type="dxa"/>
          </w:tcPr>
          <w:p w:rsidR="00203BED" w:rsidRPr="003B4129" w:rsidRDefault="00203BED" w:rsidP="00537623">
            <w:pPr>
              <w:jc w:val="both"/>
              <w:rPr>
                <w:rFonts w:ascii="Tahoma" w:hAnsi="Tahoma" w:cs="Tahoma"/>
                <w:b/>
                <w:bCs/>
                <w:sz w:val="16"/>
                <w:szCs w:val="16"/>
              </w:rPr>
            </w:pPr>
          </w:p>
        </w:tc>
      </w:tr>
      <w:tr w:rsidR="00537623" w:rsidRPr="003B4129" w:rsidTr="00C655E9">
        <w:trPr>
          <w:trHeight w:val="233"/>
        </w:trPr>
        <w:tc>
          <w:tcPr>
            <w:tcW w:w="1129" w:type="dxa"/>
          </w:tcPr>
          <w:p w:rsidR="00537623" w:rsidRPr="001138E3" w:rsidRDefault="00537623" w:rsidP="00537623">
            <w:pPr>
              <w:ind w:left="360"/>
              <w:jc w:val="both"/>
              <w:rPr>
                <w:rFonts w:ascii="Tahoma" w:hAnsi="Tahoma" w:cs="Tahoma"/>
                <w:b/>
                <w:sz w:val="22"/>
                <w:szCs w:val="22"/>
              </w:rPr>
            </w:pPr>
          </w:p>
        </w:tc>
        <w:tc>
          <w:tcPr>
            <w:tcW w:w="9356" w:type="dxa"/>
          </w:tcPr>
          <w:p w:rsidR="00537623" w:rsidRPr="001138E3" w:rsidRDefault="00537623" w:rsidP="00537623">
            <w:pPr>
              <w:jc w:val="both"/>
              <w:rPr>
                <w:rFonts w:ascii="Tahoma" w:hAnsi="Tahoma" w:cs="Tahoma"/>
                <w:b/>
                <w:sz w:val="22"/>
                <w:szCs w:val="22"/>
              </w:rPr>
            </w:pPr>
            <w:r w:rsidRPr="001138E3">
              <w:rPr>
                <w:rFonts w:ascii="Tahoma" w:hAnsi="Tahoma" w:cs="Tahoma"/>
                <w:b/>
                <w:sz w:val="22"/>
                <w:szCs w:val="22"/>
              </w:rPr>
              <w:t>Appeal Notices (DoI Planning Committee)</w:t>
            </w:r>
            <w:r>
              <w:rPr>
                <w:rFonts w:ascii="Tahoma" w:hAnsi="Tahoma" w:cs="Tahoma"/>
                <w:b/>
                <w:sz w:val="22"/>
                <w:szCs w:val="22"/>
              </w:rPr>
              <w:t xml:space="preserve"> </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203BED">
            <w:pPr>
              <w:pStyle w:val="ListParagraph"/>
              <w:numPr>
                <w:ilvl w:val="0"/>
                <w:numId w:val="13"/>
              </w:numPr>
              <w:jc w:val="both"/>
              <w:rPr>
                <w:rFonts w:ascii="Tahoma" w:hAnsi="Tahoma" w:cs="Tahoma"/>
                <w:b/>
                <w:sz w:val="22"/>
                <w:szCs w:val="22"/>
              </w:rPr>
            </w:pPr>
          </w:p>
        </w:tc>
        <w:tc>
          <w:tcPr>
            <w:tcW w:w="9356" w:type="dxa"/>
          </w:tcPr>
          <w:p w:rsidR="00537623" w:rsidRDefault="00537623" w:rsidP="00537623">
            <w:pPr>
              <w:jc w:val="both"/>
              <w:rPr>
                <w:rFonts w:ascii="Tahoma" w:hAnsi="Tahoma" w:cs="Tahoma"/>
                <w:sz w:val="22"/>
                <w:szCs w:val="22"/>
              </w:rPr>
            </w:pPr>
            <w:r>
              <w:rPr>
                <w:rFonts w:ascii="Tahoma" w:hAnsi="Tahoma" w:cs="Tahoma"/>
                <w:sz w:val="22"/>
                <w:szCs w:val="22"/>
              </w:rPr>
              <w:t xml:space="preserve">17/00007/B Appeal against refusal of extension, </w:t>
            </w:r>
            <w:r w:rsidRPr="00C655E9">
              <w:rPr>
                <w:rFonts w:ascii="Tahoma" w:hAnsi="Tahoma" w:cs="Tahoma"/>
                <w:b/>
                <w:sz w:val="22"/>
                <w:szCs w:val="22"/>
              </w:rPr>
              <w:t>The Anchorage, Port E Vullen</w:t>
            </w:r>
            <w:r>
              <w:rPr>
                <w:rFonts w:ascii="Tahoma" w:hAnsi="Tahoma" w:cs="Tahoma"/>
                <w:sz w:val="22"/>
                <w:szCs w:val="22"/>
              </w:rPr>
              <w:t>.</w:t>
            </w:r>
          </w:p>
          <w:p w:rsidR="00537623" w:rsidRDefault="00537623" w:rsidP="00537623">
            <w:pPr>
              <w:jc w:val="both"/>
              <w:rPr>
                <w:rFonts w:ascii="Tahoma" w:hAnsi="Tahoma" w:cs="Tahoma"/>
                <w:sz w:val="22"/>
                <w:szCs w:val="22"/>
              </w:rPr>
            </w:pPr>
            <w:r>
              <w:rPr>
                <w:rFonts w:ascii="Tahoma" w:hAnsi="Tahoma" w:cs="Tahoma"/>
                <w:sz w:val="22"/>
                <w:szCs w:val="22"/>
              </w:rPr>
              <w:t>Opportunity for rebuttal statements to be submitted.</w:t>
            </w:r>
          </w:p>
          <w:p w:rsidR="00537623" w:rsidRPr="00FD3753" w:rsidRDefault="00826A44" w:rsidP="00537623">
            <w:pPr>
              <w:jc w:val="both"/>
              <w:rPr>
                <w:rFonts w:ascii="Tahoma" w:hAnsi="Tahoma" w:cs="Tahoma"/>
                <w:i/>
                <w:sz w:val="22"/>
                <w:szCs w:val="22"/>
              </w:rPr>
            </w:pPr>
            <w:r>
              <w:rPr>
                <w:rFonts w:ascii="Tahoma" w:hAnsi="Tahoma" w:cs="Tahoma"/>
                <w:b/>
                <w:i/>
                <w:sz w:val="22"/>
                <w:szCs w:val="22"/>
              </w:rPr>
              <w:t>Noted.</w:t>
            </w:r>
            <w:r w:rsidR="00537623" w:rsidRPr="00FD3753">
              <w:rPr>
                <w:rFonts w:ascii="Tahoma" w:hAnsi="Tahoma" w:cs="Tahoma"/>
                <w:i/>
                <w:sz w:val="22"/>
                <w:szCs w:val="22"/>
              </w:rPr>
              <w:t xml:space="preserve"> The Commissioners had previously resolved </w:t>
            </w:r>
            <w:r>
              <w:rPr>
                <w:rFonts w:ascii="Tahoma" w:hAnsi="Tahoma" w:cs="Tahoma"/>
                <w:i/>
                <w:sz w:val="22"/>
                <w:szCs w:val="22"/>
              </w:rPr>
              <w:t xml:space="preserve">not to submit and to </w:t>
            </w:r>
            <w:r w:rsidR="00537623" w:rsidRPr="00FD3753">
              <w:rPr>
                <w:rFonts w:ascii="Tahoma" w:hAnsi="Tahoma" w:cs="Tahoma"/>
                <w:i/>
                <w:sz w:val="22"/>
                <w:szCs w:val="22"/>
              </w:rPr>
              <w:t>leave this matter to the discretion of the appointed Inspector.</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537623">
            <w:pPr>
              <w:jc w:val="both"/>
              <w:rPr>
                <w:rFonts w:ascii="Tahoma" w:hAnsi="Tahoma" w:cs="Tahoma"/>
                <w:b/>
                <w:sz w:val="22"/>
                <w:szCs w:val="22"/>
              </w:rPr>
            </w:pPr>
          </w:p>
        </w:tc>
        <w:tc>
          <w:tcPr>
            <w:tcW w:w="9356" w:type="dxa"/>
          </w:tcPr>
          <w:p w:rsidR="00537623" w:rsidRPr="001138E3" w:rsidRDefault="00537623" w:rsidP="00537623">
            <w:pPr>
              <w:jc w:val="both"/>
              <w:rPr>
                <w:rFonts w:ascii="Tahoma" w:hAnsi="Tahoma" w:cs="Tahoma"/>
                <w:b/>
                <w:sz w:val="22"/>
                <w:szCs w:val="22"/>
              </w:rPr>
            </w:pPr>
            <w:r w:rsidRPr="001138E3">
              <w:rPr>
                <w:rFonts w:ascii="Tahoma" w:hAnsi="Tahoma" w:cs="Tahoma"/>
                <w:b/>
                <w:sz w:val="22"/>
                <w:szCs w:val="22"/>
              </w:rPr>
              <w:t>Planning Enforcement  (DoI Planning and Building Control)</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203BED">
            <w:pPr>
              <w:pStyle w:val="ListParagraph"/>
              <w:numPr>
                <w:ilvl w:val="0"/>
                <w:numId w:val="13"/>
              </w:numPr>
              <w:jc w:val="both"/>
              <w:rPr>
                <w:rFonts w:ascii="Tahoma" w:hAnsi="Tahoma" w:cs="Tahoma"/>
                <w:sz w:val="22"/>
                <w:szCs w:val="22"/>
              </w:rPr>
            </w:pPr>
          </w:p>
        </w:tc>
        <w:tc>
          <w:tcPr>
            <w:tcW w:w="9356" w:type="dxa"/>
          </w:tcPr>
          <w:p w:rsidR="00537623" w:rsidRDefault="00537623" w:rsidP="00537623">
            <w:pPr>
              <w:jc w:val="both"/>
              <w:rPr>
                <w:rFonts w:ascii="Tahoma" w:hAnsi="Tahoma" w:cs="Tahoma"/>
                <w:sz w:val="22"/>
                <w:szCs w:val="22"/>
              </w:rPr>
            </w:pPr>
            <w:r>
              <w:rPr>
                <w:rFonts w:ascii="Tahoma" w:hAnsi="Tahoma" w:cs="Tahoma"/>
                <w:sz w:val="22"/>
                <w:szCs w:val="22"/>
              </w:rPr>
              <w:t xml:space="preserve">Update on </w:t>
            </w:r>
            <w:r w:rsidRPr="00C655E9">
              <w:rPr>
                <w:rFonts w:ascii="Tahoma" w:hAnsi="Tahoma" w:cs="Tahoma"/>
                <w:b/>
                <w:sz w:val="22"/>
                <w:szCs w:val="22"/>
              </w:rPr>
              <w:t>unauthorised development at Corony Bridge</w:t>
            </w:r>
            <w:r>
              <w:rPr>
                <w:rFonts w:ascii="Tahoma" w:hAnsi="Tahoma" w:cs="Tahoma"/>
                <w:sz w:val="22"/>
                <w:szCs w:val="22"/>
              </w:rPr>
              <w:t xml:space="preserve"> following site meeting with Director and Deputy Director of Aviation, Head of IOM Transport, Garff MHKs, DEFA H&amp;S Executive, and Gen. Sec</w:t>
            </w:r>
            <w:r w:rsidR="008C084E">
              <w:rPr>
                <w:rFonts w:ascii="Tahoma" w:hAnsi="Tahoma" w:cs="Tahoma"/>
                <w:sz w:val="22"/>
                <w:szCs w:val="22"/>
              </w:rPr>
              <w:t>retary</w:t>
            </w:r>
            <w:r>
              <w:rPr>
                <w:rFonts w:ascii="Tahoma" w:hAnsi="Tahoma" w:cs="Tahoma"/>
                <w:sz w:val="22"/>
                <w:szCs w:val="22"/>
              </w:rPr>
              <w:t xml:space="preserve"> of NFU.</w:t>
            </w:r>
          </w:p>
          <w:p w:rsidR="00826A44" w:rsidRPr="00FA54C0" w:rsidRDefault="00826A44" w:rsidP="00FA54C0">
            <w:pPr>
              <w:jc w:val="both"/>
              <w:rPr>
                <w:rFonts w:ascii="Tahoma" w:hAnsi="Tahoma" w:cs="Tahoma"/>
                <w:i/>
                <w:sz w:val="22"/>
                <w:szCs w:val="22"/>
              </w:rPr>
            </w:pPr>
            <w:r w:rsidRPr="00FA54C0">
              <w:rPr>
                <w:rFonts w:ascii="Tahoma" w:hAnsi="Tahoma" w:cs="Tahoma"/>
                <w:b/>
                <w:i/>
                <w:sz w:val="22"/>
                <w:szCs w:val="22"/>
              </w:rPr>
              <w:t>MF</w:t>
            </w:r>
            <w:r w:rsidRPr="00FA54C0">
              <w:rPr>
                <w:rFonts w:ascii="Tahoma" w:hAnsi="Tahoma" w:cs="Tahoma"/>
                <w:i/>
                <w:sz w:val="22"/>
                <w:szCs w:val="22"/>
              </w:rPr>
              <w:t xml:space="preserve"> reported on the content of this meeting, at which various concerns with the operation of helicopters in close proximity to the highway </w:t>
            </w:r>
            <w:r w:rsidR="00FA54C0">
              <w:rPr>
                <w:rFonts w:ascii="Tahoma" w:hAnsi="Tahoma" w:cs="Tahoma"/>
                <w:i/>
                <w:sz w:val="22"/>
                <w:szCs w:val="22"/>
              </w:rPr>
              <w:t xml:space="preserve">and a bus stop </w:t>
            </w:r>
            <w:r w:rsidRPr="00FA54C0">
              <w:rPr>
                <w:rFonts w:ascii="Tahoma" w:hAnsi="Tahoma" w:cs="Tahoma"/>
                <w:i/>
                <w:sz w:val="22"/>
                <w:szCs w:val="22"/>
              </w:rPr>
              <w:t xml:space="preserve">were noted. </w:t>
            </w:r>
            <w:r w:rsidRPr="00FA54C0">
              <w:rPr>
                <w:rFonts w:ascii="Tahoma" w:hAnsi="Tahoma" w:cs="Tahoma"/>
                <w:b/>
                <w:i/>
                <w:sz w:val="22"/>
                <w:szCs w:val="22"/>
              </w:rPr>
              <w:t>MF</w:t>
            </w:r>
            <w:r w:rsidRPr="00FA54C0">
              <w:rPr>
                <w:rFonts w:ascii="Tahoma" w:hAnsi="Tahoma" w:cs="Tahoma"/>
                <w:i/>
                <w:sz w:val="22"/>
                <w:szCs w:val="22"/>
              </w:rPr>
              <w:t xml:space="preserve"> also advised that local farmers were extremely concerned about the potential for livestock to be threatened and alarmed. The Commissioners had alerted all </w:t>
            </w:r>
            <w:r w:rsidR="00FA54C0">
              <w:rPr>
                <w:rFonts w:ascii="Tahoma" w:hAnsi="Tahoma" w:cs="Tahoma"/>
                <w:i/>
                <w:sz w:val="22"/>
                <w:szCs w:val="22"/>
              </w:rPr>
              <w:t xml:space="preserve">relevant </w:t>
            </w:r>
            <w:r w:rsidRPr="00FA54C0">
              <w:rPr>
                <w:rFonts w:ascii="Tahoma" w:hAnsi="Tahoma" w:cs="Tahoma"/>
                <w:i/>
                <w:sz w:val="22"/>
                <w:szCs w:val="22"/>
              </w:rPr>
              <w:t>authorities and it was noted that a retrospective planning submission was being prepared by the landowner</w:t>
            </w:r>
            <w:r w:rsidR="00FA54C0">
              <w:rPr>
                <w:rFonts w:ascii="Tahoma" w:hAnsi="Tahoma" w:cs="Tahoma"/>
                <w:i/>
                <w:sz w:val="22"/>
                <w:szCs w:val="22"/>
              </w:rPr>
              <w:t xml:space="preserve"> which would follow a process</w:t>
            </w:r>
            <w:r w:rsidRPr="00FA54C0">
              <w:rPr>
                <w:rFonts w:ascii="Tahoma" w:hAnsi="Tahoma" w:cs="Tahoma"/>
                <w:i/>
                <w:sz w:val="22"/>
                <w:szCs w:val="22"/>
              </w:rPr>
              <w:t xml:space="preserve">. Members </w:t>
            </w:r>
            <w:r w:rsidR="00FA54C0">
              <w:rPr>
                <w:rFonts w:ascii="Tahoma" w:hAnsi="Tahoma" w:cs="Tahoma"/>
                <w:i/>
                <w:sz w:val="22"/>
                <w:szCs w:val="22"/>
              </w:rPr>
              <w:t xml:space="preserve">expressed concerns about public safety and </w:t>
            </w:r>
            <w:r w:rsidRPr="00FA54C0">
              <w:rPr>
                <w:rFonts w:ascii="Tahoma" w:hAnsi="Tahoma" w:cs="Tahoma"/>
                <w:i/>
                <w:sz w:val="22"/>
                <w:szCs w:val="22"/>
              </w:rPr>
              <w:t xml:space="preserve">would </w:t>
            </w:r>
            <w:r w:rsidR="00FA54C0" w:rsidRPr="00FA54C0">
              <w:rPr>
                <w:rFonts w:ascii="Tahoma" w:hAnsi="Tahoma" w:cs="Tahoma"/>
                <w:i/>
                <w:sz w:val="22"/>
                <w:szCs w:val="22"/>
              </w:rPr>
              <w:t>monitor developments with this unauthorised development very closely.</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537623">
            <w:pPr>
              <w:jc w:val="both"/>
              <w:rPr>
                <w:rFonts w:ascii="Tahoma" w:hAnsi="Tahoma" w:cs="Tahoma"/>
                <w:sz w:val="22"/>
                <w:szCs w:val="22"/>
              </w:rPr>
            </w:pPr>
          </w:p>
        </w:tc>
        <w:tc>
          <w:tcPr>
            <w:tcW w:w="9356" w:type="dxa"/>
          </w:tcPr>
          <w:p w:rsidR="00537623" w:rsidRPr="001138E3" w:rsidRDefault="00537623" w:rsidP="00537623">
            <w:pPr>
              <w:jc w:val="both"/>
              <w:rPr>
                <w:rFonts w:ascii="Tahoma" w:hAnsi="Tahoma" w:cs="Tahoma"/>
                <w:sz w:val="22"/>
                <w:szCs w:val="22"/>
              </w:rPr>
            </w:pP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537623">
            <w:pPr>
              <w:jc w:val="both"/>
              <w:rPr>
                <w:rFonts w:ascii="Tahoma" w:hAnsi="Tahoma" w:cs="Tahoma"/>
                <w:sz w:val="22"/>
                <w:szCs w:val="22"/>
              </w:rPr>
            </w:pPr>
            <w:r>
              <w:rPr>
                <w:rFonts w:ascii="Tahoma" w:hAnsi="Tahoma" w:cs="Tahoma"/>
                <w:b/>
                <w:sz w:val="22"/>
                <w:szCs w:val="22"/>
              </w:rPr>
              <w:t>260</w:t>
            </w:r>
            <w:r w:rsidRPr="001138E3">
              <w:rPr>
                <w:rFonts w:ascii="Tahoma" w:hAnsi="Tahoma" w:cs="Tahoma"/>
                <w:b/>
                <w:sz w:val="22"/>
                <w:szCs w:val="22"/>
              </w:rPr>
              <w:t>/16</w:t>
            </w:r>
          </w:p>
        </w:tc>
        <w:tc>
          <w:tcPr>
            <w:tcW w:w="9356" w:type="dxa"/>
          </w:tcPr>
          <w:p w:rsidR="00537623" w:rsidRPr="001138E3" w:rsidRDefault="00537623" w:rsidP="00537623">
            <w:pPr>
              <w:jc w:val="both"/>
              <w:rPr>
                <w:rFonts w:ascii="Tahoma" w:hAnsi="Tahoma" w:cs="Tahoma"/>
                <w:b/>
                <w:sz w:val="22"/>
                <w:szCs w:val="22"/>
              </w:rPr>
            </w:pPr>
            <w:r w:rsidRPr="001138E3">
              <w:rPr>
                <w:rFonts w:ascii="Tahoma" w:hAnsi="Tahoma" w:cs="Tahoma"/>
                <w:b/>
                <w:sz w:val="22"/>
                <w:szCs w:val="22"/>
              </w:rPr>
              <w:t>Approval of Minutes</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537623">
            <w:pPr>
              <w:pStyle w:val="ListParagraph"/>
              <w:numPr>
                <w:ilvl w:val="0"/>
                <w:numId w:val="3"/>
              </w:numPr>
              <w:jc w:val="both"/>
              <w:rPr>
                <w:rFonts w:ascii="Tahoma" w:hAnsi="Tahoma" w:cs="Tahoma"/>
                <w:b/>
                <w:sz w:val="22"/>
                <w:szCs w:val="22"/>
              </w:rPr>
            </w:pPr>
          </w:p>
        </w:tc>
        <w:tc>
          <w:tcPr>
            <w:tcW w:w="9356" w:type="dxa"/>
          </w:tcPr>
          <w:p w:rsidR="00537623" w:rsidRPr="00FA54C0" w:rsidRDefault="00537623" w:rsidP="00537623">
            <w:pPr>
              <w:jc w:val="both"/>
              <w:rPr>
                <w:rFonts w:ascii="Tahoma" w:hAnsi="Tahoma" w:cs="Tahoma"/>
                <w:i/>
                <w:sz w:val="22"/>
                <w:szCs w:val="22"/>
              </w:rPr>
            </w:pPr>
            <w:r w:rsidRPr="00FA54C0">
              <w:rPr>
                <w:rFonts w:ascii="Tahoma" w:hAnsi="Tahoma" w:cs="Tahoma"/>
                <w:i/>
                <w:sz w:val="22"/>
                <w:szCs w:val="22"/>
              </w:rPr>
              <w:t>Minutes of the meeting held on 5</w:t>
            </w:r>
            <w:r w:rsidRPr="00FA54C0">
              <w:rPr>
                <w:rFonts w:ascii="Tahoma" w:hAnsi="Tahoma" w:cs="Tahoma"/>
                <w:i/>
                <w:sz w:val="22"/>
                <w:szCs w:val="22"/>
                <w:vertAlign w:val="superscript"/>
              </w:rPr>
              <w:t>th</w:t>
            </w:r>
            <w:r w:rsidRPr="00FA54C0">
              <w:rPr>
                <w:rFonts w:ascii="Tahoma" w:hAnsi="Tahoma" w:cs="Tahoma"/>
                <w:i/>
                <w:sz w:val="22"/>
                <w:szCs w:val="22"/>
              </w:rPr>
              <w:t xml:space="preserve"> April 2017 for approval.</w:t>
            </w:r>
            <w:r w:rsidR="00FA54C0" w:rsidRPr="00FA54C0">
              <w:rPr>
                <w:rFonts w:ascii="Tahoma" w:hAnsi="Tahoma" w:cs="Tahoma"/>
                <w:i/>
                <w:sz w:val="22"/>
                <w:szCs w:val="22"/>
              </w:rPr>
              <w:t xml:space="preserve"> These were agreed to be a correct record. Proposed </w:t>
            </w:r>
            <w:r w:rsidR="00FA54C0" w:rsidRPr="00FA54C0">
              <w:rPr>
                <w:rFonts w:ascii="Tahoma" w:hAnsi="Tahoma" w:cs="Tahoma"/>
                <w:b/>
                <w:i/>
                <w:sz w:val="22"/>
                <w:szCs w:val="22"/>
              </w:rPr>
              <w:t>RM</w:t>
            </w:r>
            <w:r w:rsidR="00FA54C0" w:rsidRPr="00FA54C0">
              <w:rPr>
                <w:rFonts w:ascii="Tahoma" w:hAnsi="Tahoma" w:cs="Tahoma"/>
                <w:i/>
                <w:sz w:val="22"/>
                <w:szCs w:val="22"/>
              </w:rPr>
              <w:t xml:space="preserve">, Seconded </w:t>
            </w:r>
            <w:r w:rsidR="00FA54C0" w:rsidRPr="00FA54C0">
              <w:rPr>
                <w:rFonts w:ascii="Tahoma" w:hAnsi="Tahoma" w:cs="Tahoma"/>
                <w:b/>
                <w:i/>
                <w:sz w:val="22"/>
                <w:szCs w:val="22"/>
              </w:rPr>
              <w:t>JPN</w:t>
            </w:r>
            <w:r w:rsidR="00FA54C0" w:rsidRPr="00FA54C0">
              <w:rPr>
                <w:rFonts w:ascii="Tahoma" w:hAnsi="Tahoma" w:cs="Tahoma"/>
                <w:i/>
                <w:sz w:val="22"/>
                <w:szCs w:val="22"/>
              </w:rPr>
              <w:t>. Resolved.</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537623">
            <w:pPr>
              <w:jc w:val="both"/>
              <w:rPr>
                <w:rFonts w:ascii="Tahoma" w:hAnsi="Tahoma" w:cs="Tahoma"/>
                <w:b/>
                <w:sz w:val="22"/>
                <w:szCs w:val="22"/>
              </w:rPr>
            </w:pPr>
          </w:p>
        </w:tc>
        <w:tc>
          <w:tcPr>
            <w:tcW w:w="9356" w:type="dxa"/>
          </w:tcPr>
          <w:p w:rsidR="00537623" w:rsidRPr="001138E3" w:rsidRDefault="00537623" w:rsidP="00537623">
            <w:pPr>
              <w:jc w:val="both"/>
              <w:rPr>
                <w:rFonts w:ascii="Tahoma" w:hAnsi="Tahoma" w:cs="Tahoma"/>
                <w:b/>
                <w:sz w:val="22"/>
                <w:szCs w:val="22"/>
              </w:rPr>
            </w:pP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537623">
            <w:pPr>
              <w:jc w:val="both"/>
              <w:rPr>
                <w:rFonts w:ascii="Tahoma" w:hAnsi="Tahoma" w:cs="Tahoma"/>
                <w:b/>
                <w:sz w:val="22"/>
                <w:szCs w:val="22"/>
              </w:rPr>
            </w:pPr>
            <w:r>
              <w:rPr>
                <w:rFonts w:ascii="Tahoma" w:hAnsi="Tahoma" w:cs="Tahoma"/>
                <w:b/>
                <w:sz w:val="22"/>
                <w:szCs w:val="22"/>
              </w:rPr>
              <w:t>261</w:t>
            </w:r>
            <w:r w:rsidRPr="001138E3">
              <w:rPr>
                <w:rFonts w:ascii="Tahoma" w:hAnsi="Tahoma" w:cs="Tahoma"/>
                <w:b/>
                <w:sz w:val="22"/>
                <w:szCs w:val="22"/>
              </w:rPr>
              <w:t>/16</w:t>
            </w:r>
          </w:p>
        </w:tc>
        <w:tc>
          <w:tcPr>
            <w:tcW w:w="9356" w:type="dxa"/>
          </w:tcPr>
          <w:p w:rsidR="00537623" w:rsidRPr="001138E3" w:rsidRDefault="00537623" w:rsidP="00537623">
            <w:pPr>
              <w:jc w:val="both"/>
              <w:rPr>
                <w:rFonts w:ascii="Tahoma" w:hAnsi="Tahoma" w:cs="Tahoma"/>
                <w:b/>
                <w:sz w:val="22"/>
                <w:szCs w:val="22"/>
              </w:rPr>
            </w:pPr>
            <w:r w:rsidRPr="001138E3">
              <w:rPr>
                <w:rFonts w:ascii="Tahoma" w:hAnsi="Tahoma" w:cs="Tahoma"/>
                <w:b/>
                <w:sz w:val="22"/>
                <w:szCs w:val="22"/>
              </w:rPr>
              <w:t>Matters Arising &amp; Other Business</w:t>
            </w:r>
          </w:p>
        </w:tc>
        <w:tc>
          <w:tcPr>
            <w:tcW w:w="850" w:type="dxa"/>
          </w:tcPr>
          <w:p w:rsidR="00537623" w:rsidRPr="003B4129" w:rsidRDefault="00537623" w:rsidP="00537623">
            <w:pPr>
              <w:jc w:val="both"/>
              <w:rPr>
                <w:rFonts w:ascii="Tahoma" w:hAnsi="Tahoma" w:cs="Tahoma"/>
                <w:b/>
                <w:bCs/>
                <w:sz w:val="16"/>
                <w:szCs w:val="16"/>
              </w:rPr>
            </w:pPr>
          </w:p>
        </w:tc>
      </w:tr>
      <w:tr w:rsidR="00FA54C0" w:rsidRPr="003B4129" w:rsidTr="00337CC0">
        <w:tc>
          <w:tcPr>
            <w:tcW w:w="1129" w:type="dxa"/>
          </w:tcPr>
          <w:p w:rsidR="00FA54C0" w:rsidRDefault="00937405" w:rsidP="00537623">
            <w:pPr>
              <w:jc w:val="both"/>
              <w:rPr>
                <w:rFonts w:ascii="Tahoma" w:hAnsi="Tahoma" w:cs="Tahoma"/>
                <w:b/>
                <w:sz w:val="22"/>
                <w:szCs w:val="22"/>
              </w:rPr>
            </w:pPr>
            <w:r>
              <w:rPr>
                <w:rFonts w:ascii="Tahoma" w:hAnsi="Tahoma" w:cs="Tahoma"/>
                <w:b/>
                <w:sz w:val="22"/>
                <w:szCs w:val="22"/>
              </w:rPr>
              <w:t>a)</w:t>
            </w:r>
          </w:p>
        </w:tc>
        <w:tc>
          <w:tcPr>
            <w:tcW w:w="9356" w:type="dxa"/>
          </w:tcPr>
          <w:p w:rsidR="00FA54C0" w:rsidRPr="00937405" w:rsidRDefault="00FA54C0" w:rsidP="00937405">
            <w:pPr>
              <w:jc w:val="both"/>
              <w:rPr>
                <w:rFonts w:ascii="Tahoma" w:hAnsi="Tahoma" w:cs="Tahoma"/>
                <w:b/>
                <w:i/>
                <w:sz w:val="22"/>
                <w:szCs w:val="22"/>
              </w:rPr>
            </w:pPr>
            <w:r w:rsidRPr="00937405">
              <w:rPr>
                <w:rFonts w:ascii="Tahoma" w:hAnsi="Tahoma" w:cs="Tahoma"/>
                <w:b/>
                <w:i/>
                <w:sz w:val="22"/>
                <w:szCs w:val="22"/>
              </w:rPr>
              <w:t xml:space="preserve">JPN </w:t>
            </w:r>
            <w:r w:rsidRPr="00937405">
              <w:rPr>
                <w:rFonts w:ascii="Tahoma" w:hAnsi="Tahoma" w:cs="Tahoma"/>
                <w:i/>
                <w:sz w:val="22"/>
                <w:szCs w:val="22"/>
              </w:rPr>
              <w:t xml:space="preserve">asked if any progress </w:t>
            </w:r>
            <w:r w:rsidR="00937405" w:rsidRPr="00937405">
              <w:rPr>
                <w:rFonts w:ascii="Tahoma" w:hAnsi="Tahoma" w:cs="Tahoma"/>
                <w:i/>
                <w:sz w:val="22"/>
                <w:szCs w:val="22"/>
              </w:rPr>
              <w:t>had been made with having D</w:t>
            </w:r>
            <w:r w:rsidR="00937405">
              <w:rPr>
                <w:rFonts w:ascii="Tahoma" w:hAnsi="Tahoma" w:cs="Tahoma"/>
                <w:i/>
                <w:sz w:val="22"/>
                <w:szCs w:val="22"/>
              </w:rPr>
              <w:t xml:space="preserve">ouble </w:t>
            </w:r>
            <w:r w:rsidR="00937405" w:rsidRPr="00937405">
              <w:rPr>
                <w:rFonts w:ascii="Tahoma" w:hAnsi="Tahoma" w:cs="Tahoma"/>
                <w:i/>
                <w:sz w:val="22"/>
                <w:szCs w:val="22"/>
              </w:rPr>
              <w:t>Y</w:t>
            </w:r>
            <w:r w:rsidR="00937405">
              <w:rPr>
                <w:rFonts w:ascii="Tahoma" w:hAnsi="Tahoma" w:cs="Tahoma"/>
                <w:i/>
                <w:sz w:val="22"/>
                <w:szCs w:val="22"/>
              </w:rPr>
              <w:t xml:space="preserve">ellow </w:t>
            </w:r>
            <w:r w:rsidR="00937405" w:rsidRPr="00937405">
              <w:rPr>
                <w:rFonts w:ascii="Tahoma" w:hAnsi="Tahoma" w:cs="Tahoma"/>
                <w:i/>
                <w:sz w:val="22"/>
                <w:szCs w:val="22"/>
              </w:rPr>
              <w:t>L</w:t>
            </w:r>
            <w:r w:rsidR="00937405">
              <w:rPr>
                <w:rFonts w:ascii="Tahoma" w:hAnsi="Tahoma" w:cs="Tahoma"/>
                <w:i/>
                <w:sz w:val="22"/>
                <w:szCs w:val="22"/>
              </w:rPr>
              <w:t>ine</w:t>
            </w:r>
            <w:r w:rsidR="00937405" w:rsidRPr="00937405">
              <w:rPr>
                <w:rFonts w:ascii="Tahoma" w:hAnsi="Tahoma" w:cs="Tahoma"/>
                <w:i/>
                <w:sz w:val="22"/>
                <w:szCs w:val="22"/>
              </w:rPr>
              <w:t xml:space="preserve">s installed outside Glen Roy Cottages on Old Laxey Hill. </w:t>
            </w:r>
            <w:r w:rsidR="00937405" w:rsidRPr="00937405">
              <w:rPr>
                <w:rFonts w:ascii="Tahoma" w:hAnsi="Tahoma" w:cs="Tahoma"/>
                <w:b/>
                <w:i/>
                <w:sz w:val="22"/>
                <w:szCs w:val="22"/>
              </w:rPr>
              <w:t xml:space="preserve">MR </w:t>
            </w:r>
            <w:r w:rsidR="00937405" w:rsidRPr="00937405">
              <w:rPr>
                <w:rFonts w:ascii="Tahoma" w:hAnsi="Tahoma" w:cs="Tahoma"/>
                <w:i/>
                <w:sz w:val="22"/>
                <w:szCs w:val="22"/>
              </w:rPr>
              <w:t>reported that DOI had indicated that these would be painted when other</w:t>
            </w:r>
            <w:r w:rsidR="00937405">
              <w:rPr>
                <w:rFonts w:ascii="Tahoma" w:hAnsi="Tahoma" w:cs="Tahoma"/>
                <w:i/>
                <w:sz w:val="22"/>
                <w:szCs w:val="22"/>
              </w:rPr>
              <w:t xml:space="preserve"> locations had been finalised elsewhere in Laxey. The relevant Officer at DOI was currently on leave until May 8</w:t>
            </w:r>
            <w:r w:rsidR="00937405" w:rsidRPr="00937405">
              <w:rPr>
                <w:rFonts w:ascii="Tahoma" w:hAnsi="Tahoma" w:cs="Tahoma"/>
                <w:i/>
                <w:sz w:val="22"/>
                <w:szCs w:val="22"/>
                <w:vertAlign w:val="superscript"/>
              </w:rPr>
              <w:t>th</w:t>
            </w:r>
            <w:r w:rsidR="00937405">
              <w:rPr>
                <w:rFonts w:ascii="Tahoma" w:hAnsi="Tahoma" w:cs="Tahoma"/>
                <w:i/>
                <w:sz w:val="22"/>
                <w:szCs w:val="22"/>
              </w:rPr>
              <w:t xml:space="preserve"> but would be approached again on return to ask if some of the lining could be undertaken in the short term to ease the traffic issues at the bottom of Old Laxey Hill.</w:t>
            </w:r>
            <w:r w:rsidR="00937405" w:rsidRPr="00937405">
              <w:rPr>
                <w:rFonts w:ascii="Tahoma" w:hAnsi="Tahoma" w:cs="Tahoma"/>
                <w:b/>
                <w:i/>
                <w:sz w:val="22"/>
                <w:szCs w:val="22"/>
              </w:rPr>
              <w:t xml:space="preserve"> </w:t>
            </w:r>
            <w:r w:rsidR="00937405">
              <w:rPr>
                <w:rFonts w:ascii="Tahoma" w:hAnsi="Tahoma" w:cs="Tahoma"/>
                <w:b/>
                <w:i/>
                <w:sz w:val="22"/>
                <w:szCs w:val="22"/>
              </w:rPr>
              <w:t xml:space="preserve">PB </w:t>
            </w:r>
            <w:r w:rsidR="00937405" w:rsidRPr="00937405">
              <w:rPr>
                <w:rFonts w:ascii="Tahoma" w:hAnsi="Tahoma" w:cs="Tahoma"/>
                <w:i/>
                <w:sz w:val="22"/>
                <w:szCs w:val="22"/>
              </w:rPr>
              <w:t>suggested that members of the public be directed to contact DOI in regard to this matter – this may assist in bringing the</w:t>
            </w:r>
            <w:r w:rsidR="00937405">
              <w:rPr>
                <w:rFonts w:ascii="Tahoma" w:hAnsi="Tahoma" w:cs="Tahoma"/>
                <w:i/>
                <w:sz w:val="22"/>
                <w:szCs w:val="22"/>
              </w:rPr>
              <w:t xml:space="preserve"> lining higher up the schedule list.</w:t>
            </w:r>
          </w:p>
        </w:tc>
        <w:tc>
          <w:tcPr>
            <w:tcW w:w="850" w:type="dxa"/>
          </w:tcPr>
          <w:p w:rsidR="00FA54C0" w:rsidRPr="003B4129" w:rsidRDefault="00FA54C0" w:rsidP="00537623">
            <w:pPr>
              <w:jc w:val="both"/>
              <w:rPr>
                <w:rFonts w:ascii="Tahoma" w:hAnsi="Tahoma" w:cs="Tahoma"/>
                <w:b/>
                <w:bCs/>
                <w:sz w:val="16"/>
                <w:szCs w:val="16"/>
              </w:rPr>
            </w:pPr>
          </w:p>
        </w:tc>
      </w:tr>
      <w:tr w:rsidR="00FA54C0" w:rsidRPr="003B4129" w:rsidTr="00337CC0">
        <w:tc>
          <w:tcPr>
            <w:tcW w:w="1129" w:type="dxa"/>
          </w:tcPr>
          <w:p w:rsidR="00FA54C0" w:rsidRDefault="00937405" w:rsidP="00537623">
            <w:pPr>
              <w:jc w:val="both"/>
              <w:rPr>
                <w:rFonts w:ascii="Tahoma" w:hAnsi="Tahoma" w:cs="Tahoma"/>
                <w:b/>
                <w:sz w:val="22"/>
                <w:szCs w:val="22"/>
              </w:rPr>
            </w:pPr>
            <w:r>
              <w:rPr>
                <w:rFonts w:ascii="Tahoma" w:hAnsi="Tahoma" w:cs="Tahoma"/>
                <w:b/>
                <w:sz w:val="22"/>
                <w:szCs w:val="22"/>
              </w:rPr>
              <w:lastRenderedPageBreak/>
              <w:t>b)</w:t>
            </w:r>
          </w:p>
        </w:tc>
        <w:tc>
          <w:tcPr>
            <w:tcW w:w="9356" w:type="dxa"/>
          </w:tcPr>
          <w:p w:rsidR="00FA54C0" w:rsidRPr="00937405" w:rsidRDefault="00937405" w:rsidP="00537623">
            <w:pPr>
              <w:jc w:val="both"/>
              <w:rPr>
                <w:rFonts w:ascii="Tahoma" w:hAnsi="Tahoma" w:cs="Tahoma"/>
                <w:i/>
                <w:sz w:val="22"/>
                <w:szCs w:val="22"/>
              </w:rPr>
            </w:pPr>
            <w:r w:rsidRPr="00937405">
              <w:rPr>
                <w:rFonts w:ascii="Tahoma" w:hAnsi="Tahoma" w:cs="Tahoma"/>
                <w:i/>
                <w:sz w:val="22"/>
                <w:szCs w:val="22"/>
              </w:rPr>
              <w:t>There followed some discussion of arrang</w:t>
            </w:r>
            <w:r>
              <w:rPr>
                <w:rFonts w:ascii="Tahoma" w:hAnsi="Tahoma" w:cs="Tahoma"/>
                <w:i/>
                <w:sz w:val="22"/>
                <w:szCs w:val="22"/>
              </w:rPr>
              <w:t>ements for the guest speaker at</w:t>
            </w:r>
            <w:r w:rsidRPr="00937405">
              <w:rPr>
                <w:rFonts w:ascii="Tahoma" w:hAnsi="Tahoma" w:cs="Tahoma"/>
                <w:i/>
                <w:sz w:val="22"/>
                <w:szCs w:val="22"/>
              </w:rPr>
              <w:t xml:space="preserve"> the Municipal Association AGM. </w:t>
            </w:r>
            <w:r w:rsidRPr="00937405">
              <w:rPr>
                <w:rFonts w:ascii="Tahoma" w:hAnsi="Tahoma" w:cs="Tahoma"/>
                <w:b/>
                <w:i/>
                <w:sz w:val="22"/>
                <w:szCs w:val="22"/>
              </w:rPr>
              <w:t xml:space="preserve">RM </w:t>
            </w:r>
            <w:r w:rsidRPr="00937405">
              <w:rPr>
                <w:rFonts w:ascii="Tahoma" w:hAnsi="Tahoma" w:cs="Tahoma"/>
                <w:i/>
                <w:sz w:val="22"/>
                <w:szCs w:val="22"/>
              </w:rPr>
              <w:t xml:space="preserve">to contact Michael Cowan in this regard. </w:t>
            </w:r>
          </w:p>
        </w:tc>
        <w:tc>
          <w:tcPr>
            <w:tcW w:w="850" w:type="dxa"/>
          </w:tcPr>
          <w:p w:rsidR="00FA54C0" w:rsidRPr="003B4129" w:rsidRDefault="00937405" w:rsidP="00537623">
            <w:pPr>
              <w:jc w:val="both"/>
              <w:rPr>
                <w:rFonts w:ascii="Tahoma" w:hAnsi="Tahoma" w:cs="Tahoma"/>
                <w:b/>
                <w:bCs/>
                <w:sz w:val="16"/>
                <w:szCs w:val="16"/>
              </w:rPr>
            </w:pPr>
            <w:r>
              <w:rPr>
                <w:rFonts w:ascii="Tahoma" w:hAnsi="Tahoma" w:cs="Tahoma"/>
                <w:b/>
                <w:bCs/>
                <w:sz w:val="16"/>
                <w:szCs w:val="16"/>
              </w:rPr>
              <w:t>RM</w:t>
            </w:r>
          </w:p>
        </w:tc>
      </w:tr>
      <w:tr w:rsidR="00FA54C0" w:rsidRPr="003B4129" w:rsidTr="00337CC0">
        <w:tc>
          <w:tcPr>
            <w:tcW w:w="1129" w:type="dxa"/>
          </w:tcPr>
          <w:p w:rsidR="00FA54C0" w:rsidRDefault="00937405" w:rsidP="00537623">
            <w:pPr>
              <w:jc w:val="both"/>
              <w:rPr>
                <w:rFonts w:ascii="Tahoma" w:hAnsi="Tahoma" w:cs="Tahoma"/>
                <w:b/>
                <w:sz w:val="22"/>
                <w:szCs w:val="22"/>
              </w:rPr>
            </w:pPr>
            <w:r>
              <w:rPr>
                <w:rFonts w:ascii="Tahoma" w:hAnsi="Tahoma" w:cs="Tahoma"/>
                <w:b/>
                <w:sz w:val="22"/>
                <w:szCs w:val="22"/>
              </w:rPr>
              <w:t>c)</w:t>
            </w:r>
          </w:p>
        </w:tc>
        <w:tc>
          <w:tcPr>
            <w:tcW w:w="9356" w:type="dxa"/>
          </w:tcPr>
          <w:p w:rsidR="00FA54C0" w:rsidRPr="00C27EB6" w:rsidRDefault="00937405" w:rsidP="00537623">
            <w:pPr>
              <w:jc w:val="both"/>
              <w:rPr>
                <w:rFonts w:ascii="Tahoma" w:hAnsi="Tahoma" w:cs="Tahoma"/>
                <w:i/>
                <w:sz w:val="22"/>
                <w:szCs w:val="22"/>
              </w:rPr>
            </w:pPr>
            <w:r w:rsidRPr="00C27EB6">
              <w:rPr>
                <w:rFonts w:ascii="Tahoma" w:hAnsi="Tahoma" w:cs="Tahoma"/>
                <w:b/>
                <w:i/>
                <w:sz w:val="22"/>
                <w:szCs w:val="22"/>
              </w:rPr>
              <w:t xml:space="preserve">TK </w:t>
            </w:r>
            <w:r w:rsidRPr="00C27EB6">
              <w:rPr>
                <w:rFonts w:ascii="Tahoma" w:hAnsi="Tahoma" w:cs="Tahoma"/>
                <w:i/>
                <w:sz w:val="22"/>
                <w:szCs w:val="22"/>
              </w:rPr>
              <w:t>asked if there was any progress in terms of the possibility of further sports facilities on Glen Road</w:t>
            </w:r>
            <w:r w:rsidR="00C27EB6" w:rsidRPr="00C27EB6">
              <w:rPr>
                <w:rFonts w:ascii="Tahoma" w:hAnsi="Tahoma" w:cs="Tahoma"/>
                <w:i/>
                <w:sz w:val="22"/>
                <w:szCs w:val="22"/>
              </w:rPr>
              <w:t xml:space="preserve">. </w:t>
            </w:r>
            <w:r w:rsidR="00C27EB6" w:rsidRPr="00C27EB6">
              <w:rPr>
                <w:rFonts w:ascii="Tahoma" w:hAnsi="Tahoma" w:cs="Tahoma"/>
                <w:b/>
                <w:i/>
                <w:sz w:val="22"/>
                <w:szCs w:val="22"/>
              </w:rPr>
              <w:t xml:space="preserve">PB </w:t>
            </w:r>
            <w:r w:rsidR="00C27EB6" w:rsidRPr="00C27EB6">
              <w:rPr>
                <w:rFonts w:ascii="Tahoma" w:hAnsi="Tahoma" w:cs="Tahoma"/>
                <w:i/>
                <w:sz w:val="22"/>
                <w:szCs w:val="22"/>
              </w:rPr>
              <w:t xml:space="preserve">reported that there was nothing to report at this stage. </w:t>
            </w:r>
          </w:p>
        </w:tc>
        <w:tc>
          <w:tcPr>
            <w:tcW w:w="850" w:type="dxa"/>
          </w:tcPr>
          <w:p w:rsidR="00FA54C0" w:rsidRPr="003B4129" w:rsidRDefault="00FA54C0" w:rsidP="00537623">
            <w:pPr>
              <w:jc w:val="both"/>
              <w:rPr>
                <w:rFonts w:ascii="Tahoma" w:hAnsi="Tahoma" w:cs="Tahoma"/>
                <w:b/>
                <w:bCs/>
                <w:sz w:val="16"/>
                <w:szCs w:val="16"/>
              </w:rPr>
            </w:pPr>
          </w:p>
        </w:tc>
      </w:tr>
      <w:tr w:rsidR="00537623" w:rsidRPr="003B4129" w:rsidTr="00C27EB6">
        <w:trPr>
          <w:trHeight w:val="80"/>
        </w:trPr>
        <w:tc>
          <w:tcPr>
            <w:tcW w:w="1129" w:type="dxa"/>
          </w:tcPr>
          <w:p w:rsidR="00537623" w:rsidRPr="00937405" w:rsidRDefault="00937405" w:rsidP="00937405">
            <w:pPr>
              <w:jc w:val="both"/>
              <w:rPr>
                <w:rFonts w:ascii="Tahoma" w:hAnsi="Tahoma" w:cs="Tahoma"/>
                <w:b/>
                <w:sz w:val="22"/>
                <w:szCs w:val="22"/>
              </w:rPr>
            </w:pPr>
            <w:r>
              <w:rPr>
                <w:rFonts w:ascii="Tahoma" w:hAnsi="Tahoma" w:cs="Tahoma"/>
                <w:b/>
                <w:sz w:val="22"/>
                <w:szCs w:val="22"/>
              </w:rPr>
              <w:t>d)</w:t>
            </w:r>
          </w:p>
        </w:tc>
        <w:tc>
          <w:tcPr>
            <w:tcW w:w="9356" w:type="dxa"/>
          </w:tcPr>
          <w:p w:rsidR="00537623" w:rsidRPr="00C83DC8" w:rsidRDefault="00537623" w:rsidP="00C27EB6">
            <w:pPr>
              <w:jc w:val="both"/>
              <w:rPr>
                <w:rFonts w:ascii="Tahoma" w:hAnsi="Tahoma" w:cs="Tahoma"/>
                <w:sz w:val="22"/>
                <w:szCs w:val="22"/>
              </w:rPr>
            </w:pPr>
            <w:r>
              <w:rPr>
                <w:rFonts w:ascii="Tahoma" w:hAnsi="Tahoma" w:cs="Tahoma"/>
                <w:b/>
                <w:sz w:val="22"/>
                <w:szCs w:val="22"/>
              </w:rPr>
              <w:t xml:space="preserve">Area Plan for the East Consultation – </w:t>
            </w:r>
            <w:r w:rsidRPr="00C27EB6">
              <w:rPr>
                <w:rFonts w:ascii="Tahoma" w:hAnsi="Tahoma" w:cs="Tahoma"/>
                <w:i/>
                <w:sz w:val="22"/>
                <w:szCs w:val="22"/>
              </w:rPr>
              <w:t>Date for submissions 26</w:t>
            </w:r>
            <w:r w:rsidRPr="00C27EB6">
              <w:rPr>
                <w:rFonts w:ascii="Tahoma" w:hAnsi="Tahoma" w:cs="Tahoma"/>
                <w:i/>
                <w:sz w:val="22"/>
                <w:szCs w:val="22"/>
                <w:vertAlign w:val="superscript"/>
              </w:rPr>
              <w:t>th</w:t>
            </w:r>
            <w:r w:rsidRPr="00C27EB6">
              <w:rPr>
                <w:rFonts w:ascii="Tahoma" w:hAnsi="Tahoma" w:cs="Tahoma"/>
                <w:i/>
                <w:sz w:val="22"/>
                <w:szCs w:val="22"/>
              </w:rPr>
              <w:t xml:space="preserve"> May 2017.</w:t>
            </w:r>
            <w:r w:rsidR="00C27EB6" w:rsidRPr="00C27EB6">
              <w:rPr>
                <w:rFonts w:ascii="Tahoma" w:hAnsi="Tahoma" w:cs="Tahoma"/>
                <w:i/>
                <w:sz w:val="22"/>
                <w:szCs w:val="22"/>
              </w:rPr>
              <w:t xml:space="preserve"> The clerks reported that members of the public had been viewing the plans. The sub-committee would report back to the full Board prior to a written submission to the consultation.</w:t>
            </w:r>
            <w:r w:rsidR="00C27EB6">
              <w:rPr>
                <w:rFonts w:ascii="Tahoma" w:hAnsi="Tahoma" w:cs="Tahoma"/>
                <w:sz w:val="22"/>
                <w:szCs w:val="22"/>
              </w:rPr>
              <w:t xml:space="preserve"> </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C27EB6" w:rsidP="00537623">
            <w:pPr>
              <w:jc w:val="both"/>
              <w:rPr>
                <w:rFonts w:ascii="Tahoma" w:hAnsi="Tahoma" w:cs="Tahoma"/>
                <w:b/>
                <w:sz w:val="22"/>
                <w:szCs w:val="22"/>
              </w:rPr>
            </w:pPr>
            <w:r>
              <w:rPr>
                <w:rFonts w:ascii="Tahoma" w:hAnsi="Tahoma" w:cs="Tahoma"/>
                <w:b/>
                <w:sz w:val="22"/>
                <w:szCs w:val="22"/>
              </w:rPr>
              <w:t>e)</w:t>
            </w:r>
          </w:p>
        </w:tc>
        <w:tc>
          <w:tcPr>
            <w:tcW w:w="9356" w:type="dxa"/>
          </w:tcPr>
          <w:p w:rsidR="00537623" w:rsidRPr="00C27EB6" w:rsidRDefault="00537623" w:rsidP="00537623">
            <w:pPr>
              <w:jc w:val="both"/>
              <w:rPr>
                <w:rFonts w:ascii="Tahoma" w:hAnsi="Tahoma" w:cs="Tahoma"/>
                <w:i/>
                <w:sz w:val="22"/>
                <w:szCs w:val="22"/>
              </w:rPr>
            </w:pPr>
            <w:r w:rsidRPr="00801A02">
              <w:rPr>
                <w:rFonts w:ascii="Tahoma" w:hAnsi="Tahoma" w:cs="Tahoma"/>
                <w:b/>
                <w:sz w:val="22"/>
                <w:szCs w:val="22"/>
              </w:rPr>
              <w:t>Garff Street Light Maintenance Strategy</w:t>
            </w:r>
            <w:r>
              <w:rPr>
                <w:rFonts w:ascii="Tahoma" w:hAnsi="Tahoma" w:cs="Tahoma"/>
                <w:sz w:val="22"/>
                <w:szCs w:val="22"/>
              </w:rPr>
              <w:t xml:space="preserve"> - </w:t>
            </w:r>
            <w:r w:rsidRPr="00C27EB6">
              <w:rPr>
                <w:rFonts w:ascii="Tahoma" w:hAnsi="Tahoma" w:cs="Tahoma"/>
                <w:i/>
                <w:sz w:val="22"/>
                <w:szCs w:val="22"/>
              </w:rPr>
              <w:t>Update on Investigations, clerks to report.</w:t>
            </w:r>
          </w:p>
          <w:p w:rsidR="00C27EB6" w:rsidRPr="00801A02" w:rsidRDefault="00C27EB6" w:rsidP="00C27EB6">
            <w:pPr>
              <w:jc w:val="both"/>
              <w:rPr>
                <w:rFonts w:ascii="Tahoma" w:hAnsi="Tahoma" w:cs="Tahoma"/>
                <w:sz w:val="22"/>
                <w:szCs w:val="22"/>
              </w:rPr>
            </w:pPr>
            <w:r w:rsidRPr="00C27EB6">
              <w:rPr>
                <w:rFonts w:ascii="Tahoma" w:hAnsi="Tahoma" w:cs="Tahoma"/>
                <w:b/>
                <w:i/>
                <w:sz w:val="22"/>
                <w:szCs w:val="22"/>
              </w:rPr>
              <w:t xml:space="preserve">PB </w:t>
            </w:r>
            <w:r w:rsidRPr="00C27EB6">
              <w:rPr>
                <w:rFonts w:ascii="Tahoma" w:hAnsi="Tahoma" w:cs="Tahoma"/>
                <w:i/>
                <w:sz w:val="22"/>
                <w:szCs w:val="22"/>
              </w:rPr>
              <w:t>reported that he had forwarded a request for technical information and costings in regard to upgrading the current street-lighting in Garff from Mercury/SON to either SON throughout or LED.</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537623">
            <w:pPr>
              <w:jc w:val="both"/>
              <w:rPr>
                <w:rFonts w:ascii="Tahoma" w:hAnsi="Tahoma" w:cs="Tahoma"/>
                <w:b/>
                <w:sz w:val="22"/>
                <w:szCs w:val="22"/>
              </w:rPr>
            </w:pPr>
          </w:p>
        </w:tc>
        <w:tc>
          <w:tcPr>
            <w:tcW w:w="9356" w:type="dxa"/>
          </w:tcPr>
          <w:p w:rsidR="00537623" w:rsidRPr="00801A02" w:rsidRDefault="00537623" w:rsidP="00537623">
            <w:pPr>
              <w:jc w:val="both"/>
              <w:rPr>
                <w:rFonts w:ascii="Tahoma" w:hAnsi="Tahoma" w:cs="Tahoma"/>
                <w:b/>
                <w:sz w:val="22"/>
                <w:szCs w:val="22"/>
              </w:rPr>
            </w:pP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537623">
            <w:pPr>
              <w:jc w:val="both"/>
              <w:rPr>
                <w:rFonts w:ascii="Tahoma" w:hAnsi="Tahoma" w:cs="Tahoma"/>
                <w:b/>
                <w:sz w:val="22"/>
                <w:szCs w:val="22"/>
              </w:rPr>
            </w:pPr>
            <w:r>
              <w:rPr>
                <w:rFonts w:ascii="Tahoma" w:hAnsi="Tahoma" w:cs="Tahoma"/>
                <w:b/>
                <w:sz w:val="22"/>
                <w:szCs w:val="22"/>
              </w:rPr>
              <w:t>262</w:t>
            </w:r>
            <w:r w:rsidRPr="001138E3">
              <w:rPr>
                <w:rFonts w:ascii="Tahoma" w:hAnsi="Tahoma" w:cs="Tahoma"/>
                <w:b/>
                <w:sz w:val="22"/>
                <w:szCs w:val="22"/>
              </w:rPr>
              <w:t>/16</w:t>
            </w:r>
          </w:p>
        </w:tc>
        <w:tc>
          <w:tcPr>
            <w:tcW w:w="9356" w:type="dxa"/>
          </w:tcPr>
          <w:p w:rsidR="00537623" w:rsidRPr="001138E3" w:rsidRDefault="00537623" w:rsidP="00537623">
            <w:pPr>
              <w:rPr>
                <w:rFonts w:ascii="Tahoma" w:hAnsi="Tahoma" w:cs="Tahoma"/>
                <w:b/>
                <w:sz w:val="22"/>
                <w:szCs w:val="22"/>
              </w:rPr>
            </w:pPr>
            <w:r w:rsidRPr="001138E3">
              <w:rPr>
                <w:rFonts w:ascii="Tahoma" w:hAnsi="Tahoma" w:cs="Tahoma"/>
                <w:b/>
                <w:sz w:val="22"/>
                <w:szCs w:val="22"/>
              </w:rPr>
              <w:t>General Correspondence</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537623">
            <w:pPr>
              <w:pStyle w:val="ListParagraph"/>
              <w:numPr>
                <w:ilvl w:val="0"/>
                <w:numId w:val="2"/>
              </w:numPr>
              <w:jc w:val="both"/>
              <w:rPr>
                <w:rFonts w:ascii="Tahoma" w:hAnsi="Tahoma" w:cs="Tahoma"/>
                <w:b/>
                <w:sz w:val="22"/>
                <w:szCs w:val="22"/>
              </w:rPr>
            </w:pPr>
          </w:p>
        </w:tc>
        <w:tc>
          <w:tcPr>
            <w:tcW w:w="9356" w:type="dxa"/>
          </w:tcPr>
          <w:p w:rsidR="00537623" w:rsidRDefault="00537623" w:rsidP="00537623">
            <w:pPr>
              <w:rPr>
                <w:rFonts w:ascii="Tahoma" w:hAnsi="Tahoma" w:cs="Tahoma"/>
                <w:sz w:val="22"/>
                <w:szCs w:val="22"/>
              </w:rPr>
            </w:pPr>
            <w:r w:rsidRPr="00D00492">
              <w:rPr>
                <w:rFonts w:ascii="Tahoma" w:hAnsi="Tahoma" w:cs="Tahoma"/>
                <w:b/>
                <w:sz w:val="22"/>
                <w:szCs w:val="22"/>
              </w:rPr>
              <w:t xml:space="preserve">Cabinet Office </w:t>
            </w:r>
            <w:r>
              <w:rPr>
                <w:rFonts w:ascii="Tahoma" w:hAnsi="Tahoma" w:cs="Tahoma"/>
                <w:sz w:val="22"/>
                <w:szCs w:val="22"/>
              </w:rPr>
              <w:t>- Request for nomination for a representative of the Sheading to represent Garff at the Tynwald Garden Party 2017.</w:t>
            </w:r>
          </w:p>
          <w:p w:rsidR="00C27EB6" w:rsidRPr="00C27EB6" w:rsidRDefault="00C27EB6" w:rsidP="00537623">
            <w:pPr>
              <w:rPr>
                <w:rFonts w:ascii="Tahoma" w:hAnsi="Tahoma" w:cs="Tahoma"/>
                <w:b/>
                <w:i/>
                <w:sz w:val="22"/>
                <w:szCs w:val="22"/>
              </w:rPr>
            </w:pPr>
            <w:r w:rsidRPr="00C27EB6">
              <w:rPr>
                <w:rFonts w:ascii="Tahoma" w:hAnsi="Tahoma" w:cs="Tahoma"/>
                <w:b/>
                <w:i/>
                <w:sz w:val="22"/>
                <w:szCs w:val="22"/>
              </w:rPr>
              <w:t xml:space="preserve">TK </w:t>
            </w:r>
            <w:r w:rsidRPr="00C27EB6">
              <w:rPr>
                <w:rFonts w:ascii="Tahoma" w:hAnsi="Tahoma" w:cs="Tahoma"/>
                <w:i/>
                <w:sz w:val="22"/>
                <w:szCs w:val="22"/>
              </w:rPr>
              <w:t>to attend to represent Garff.</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256CED" w:rsidRDefault="00537623" w:rsidP="00537623">
            <w:pPr>
              <w:pStyle w:val="ListParagraph"/>
              <w:numPr>
                <w:ilvl w:val="0"/>
                <w:numId w:val="2"/>
              </w:numPr>
              <w:jc w:val="both"/>
              <w:rPr>
                <w:rFonts w:ascii="Tahoma" w:hAnsi="Tahoma" w:cs="Tahoma"/>
                <w:b/>
                <w:sz w:val="22"/>
                <w:szCs w:val="22"/>
              </w:rPr>
            </w:pPr>
          </w:p>
        </w:tc>
        <w:tc>
          <w:tcPr>
            <w:tcW w:w="9356" w:type="dxa"/>
          </w:tcPr>
          <w:p w:rsidR="00537623" w:rsidRDefault="00537623" w:rsidP="00537623">
            <w:pPr>
              <w:rPr>
                <w:rFonts w:ascii="Tahoma" w:hAnsi="Tahoma" w:cs="Tahoma"/>
                <w:sz w:val="22"/>
                <w:szCs w:val="22"/>
              </w:rPr>
            </w:pPr>
            <w:r w:rsidRPr="00D00492">
              <w:rPr>
                <w:rFonts w:ascii="Tahoma" w:hAnsi="Tahoma" w:cs="Tahoma"/>
                <w:b/>
                <w:sz w:val="22"/>
                <w:szCs w:val="22"/>
              </w:rPr>
              <w:t xml:space="preserve">Resident </w:t>
            </w:r>
            <w:r>
              <w:rPr>
                <w:rFonts w:ascii="Tahoma" w:hAnsi="Tahoma" w:cs="Tahoma"/>
                <w:sz w:val="22"/>
                <w:szCs w:val="22"/>
              </w:rPr>
              <w:t xml:space="preserve">– Regarding concerns with use and condition of a property in Glen Roy. </w:t>
            </w:r>
          </w:p>
          <w:p w:rsidR="00C27EB6" w:rsidRPr="00C27EB6" w:rsidRDefault="00C27EB6" w:rsidP="00537623">
            <w:pPr>
              <w:rPr>
                <w:rFonts w:ascii="Tahoma" w:hAnsi="Tahoma" w:cs="Tahoma"/>
                <w:i/>
                <w:sz w:val="22"/>
                <w:szCs w:val="22"/>
              </w:rPr>
            </w:pPr>
            <w:r w:rsidRPr="00C27EB6">
              <w:rPr>
                <w:rFonts w:ascii="Tahoma" w:hAnsi="Tahoma" w:cs="Tahoma"/>
                <w:i/>
                <w:sz w:val="22"/>
                <w:szCs w:val="22"/>
              </w:rPr>
              <w:t xml:space="preserve">This matter was noted. </w:t>
            </w:r>
            <w:r w:rsidRPr="00C27EB6">
              <w:rPr>
                <w:rFonts w:ascii="Tahoma" w:hAnsi="Tahoma" w:cs="Tahoma"/>
                <w:b/>
                <w:i/>
                <w:sz w:val="22"/>
                <w:szCs w:val="22"/>
              </w:rPr>
              <w:t>PB</w:t>
            </w:r>
            <w:r>
              <w:rPr>
                <w:rFonts w:ascii="Tahoma" w:hAnsi="Tahoma" w:cs="Tahoma"/>
                <w:i/>
                <w:sz w:val="22"/>
                <w:szCs w:val="22"/>
              </w:rPr>
              <w:t xml:space="preserve"> outlined conditions from a previous planning application</w:t>
            </w:r>
            <w:r w:rsidR="000928AE">
              <w:rPr>
                <w:rFonts w:ascii="Tahoma" w:hAnsi="Tahoma" w:cs="Tahoma"/>
                <w:i/>
                <w:sz w:val="22"/>
                <w:szCs w:val="22"/>
              </w:rPr>
              <w:t xml:space="preserve"> barring commercial activity from taking place at the site and</w:t>
            </w:r>
            <w:r w:rsidR="00203BED">
              <w:rPr>
                <w:rFonts w:ascii="Tahoma" w:hAnsi="Tahoma" w:cs="Tahoma"/>
                <w:i/>
                <w:sz w:val="22"/>
                <w:szCs w:val="22"/>
              </w:rPr>
              <w:t xml:space="preserve"> restricting the number of vehicles parked there.</w:t>
            </w:r>
            <w:r w:rsidR="000928AE">
              <w:rPr>
                <w:rFonts w:ascii="Tahoma" w:hAnsi="Tahoma" w:cs="Tahoma"/>
                <w:i/>
                <w:sz w:val="22"/>
                <w:szCs w:val="22"/>
              </w:rPr>
              <w:t xml:space="preserve"> The clerks were instructed to forward a request for an investigation by Planning Enforcement.  </w:t>
            </w:r>
          </w:p>
        </w:tc>
        <w:tc>
          <w:tcPr>
            <w:tcW w:w="850" w:type="dxa"/>
          </w:tcPr>
          <w:p w:rsidR="00537623" w:rsidRDefault="00537623" w:rsidP="00537623">
            <w:pPr>
              <w:jc w:val="both"/>
              <w:rPr>
                <w:rFonts w:ascii="Tahoma" w:hAnsi="Tahoma" w:cs="Tahoma"/>
                <w:b/>
                <w:bCs/>
                <w:sz w:val="16"/>
                <w:szCs w:val="16"/>
              </w:rPr>
            </w:pPr>
          </w:p>
          <w:p w:rsidR="000928AE" w:rsidRDefault="000928AE" w:rsidP="00537623">
            <w:pPr>
              <w:jc w:val="both"/>
              <w:rPr>
                <w:rFonts w:ascii="Tahoma" w:hAnsi="Tahoma" w:cs="Tahoma"/>
                <w:b/>
                <w:bCs/>
                <w:sz w:val="16"/>
                <w:szCs w:val="16"/>
              </w:rPr>
            </w:pPr>
          </w:p>
          <w:p w:rsidR="000928AE" w:rsidRDefault="000928AE" w:rsidP="00537623">
            <w:pPr>
              <w:jc w:val="both"/>
              <w:rPr>
                <w:rFonts w:ascii="Tahoma" w:hAnsi="Tahoma" w:cs="Tahoma"/>
                <w:b/>
                <w:bCs/>
                <w:sz w:val="16"/>
                <w:szCs w:val="16"/>
              </w:rPr>
            </w:pPr>
          </w:p>
          <w:p w:rsidR="000928AE" w:rsidRDefault="000928AE" w:rsidP="00537623">
            <w:pPr>
              <w:jc w:val="both"/>
              <w:rPr>
                <w:rFonts w:ascii="Tahoma" w:hAnsi="Tahoma" w:cs="Tahoma"/>
                <w:b/>
                <w:bCs/>
                <w:sz w:val="16"/>
                <w:szCs w:val="16"/>
              </w:rPr>
            </w:pPr>
          </w:p>
          <w:p w:rsidR="000928AE" w:rsidRPr="003B4129" w:rsidRDefault="000928AE" w:rsidP="00537623">
            <w:pPr>
              <w:jc w:val="both"/>
              <w:rPr>
                <w:rFonts w:ascii="Tahoma" w:hAnsi="Tahoma" w:cs="Tahoma"/>
                <w:b/>
                <w:bCs/>
                <w:sz w:val="16"/>
                <w:szCs w:val="16"/>
              </w:rPr>
            </w:pPr>
            <w:r>
              <w:rPr>
                <w:rFonts w:ascii="Tahoma" w:hAnsi="Tahoma" w:cs="Tahoma"/>
                <w:b/>
                <w:bCs/>
                <w:sz w:val="16"/>
                <w:szCs w:val="16"/>
              </w:rPr>
              <w:t>clerks</w:t>
            </w:r>
          </w:p>
        </w:tc>
      </w:tr>
      <w:tr w:rsidR="00537623" w:rsidRPr="003B4129" w:rsidTr="00337CC0">
        <w:tc>
          <w:tcPr>
            <w:tcW w:w="1129" w:type="dxa"/>
          </w:tcPr>
          <w:p w:rsidR="00537623" w:rsidRPr="00256CED" w:rsidRDefault="00537623" w:rsidP="00537623">
            <w:pPr>
              <w:pStyle w:val="ListParagraph"/>
              <w:numPr>
                <w:ilvl w:val="0"/>
                <w:numId w:val="2"/>
              </w:numPr>
              <w:jc w:val="both"/>
              <w:rPr>
                <w:rFonts w:ascii="Tahoma" w:hAnsi="Tahoma" w:cs="Tahoma"/>
                <w:b/>
                <w:sz w:val="22"/>
                <w:szCs w:val="22"/>
              </w:rPr>
            </w:pPr>
          </w:p>
        </w:tc>
        <w:tc>
          <w:tcPr>
            <w:tcW w:w="9356" w:type="dxa"/>
          </w:tcPr>
          <w:p w:rsidR="00194A0A" w:rsidRDefault="00537623" w:rsidP="00537623">
            <w:pPr>
              <w:rPr>
                <w:rFonts w:ascii="Tahoma" w:hAnsi="Tahoma" w:cs="Tahoma"/>
                <w:sz w:val="22"/>
                <w:szCs w:val="22"/>
              </w:rPr>
            </w:pPr>
            <w:r w:rsidRPr="00FD3753">
              <w:rPr>
                <w:rFonts w:ascii="Tahoma" w:hAnsi="Tahoma" w:cs="Tahoma"/>
                <w:b/>
                <w:sz w:val="22"/>
                <w:szCs w:val="22"/>
              </w:rPr>
              <w:t>MUA</w:t>
            </w:r>
            <w:r>
              <w:rPr>
                <w:rFonts w:ascii="Tahoma" w:hAnsi="Tahoma" w:cs="Tahoma"/>
                <w:sz w:val="22"/>
                <w:szCs w:val="22"/>
              </w:rPr>
              <w:t xml:space="preserve"> – Public Lighting Contract documents for approval.</w:t>
            </w:r>
            <w:r w:rsidR="000928AE">
              <w:rPr>
                <w:rFonts w:ascii="Tahoma" w:hAnsi="Tahoma" w:cs="Tahoma"/>
                <w:sz w:val="22"/>
                <w:szCs w:val="22"/>
              </w:rPr>
              <w:t xml:space="preserve"> </w:t>
            </w:r>
          </w:p>
          <w:p w:rsidR="00537623" w:rsidRPr="00194A0A" w:rsidRDefault="000928AE" w:rsidP="00537623">
            <w:pPr>
              <w:rPr>
                <w:rFonts w:ascii="Tahoma" w:hAnsi="Tahoma" w:cs="Tahoma"/>
                <w:sz w:val="22"/>
                <w:szCs w:val="22"/>
              </w:rPr>
            </w:pPr>
            <w:r w:rsidRPr="000928AE">
              <w:rPr>
                <w:rFonts w:ascii="Tahoma" w:hAnsi="Tahoma" w:cs="Tahoma"/>
                <w:i/>
                <w:sz w:val="22"/>
                <w:szCs w:val="22"/>
              </w:rPr>
              <w:t xml:space="preserve">This document was signed by the Chairman. </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Default="00537623" w:rsidP="00537623">
            <w:pPr>
              <w:jc w:val="both"/>
              <w:rPr>
                <w:rFonts w:ascii="Tahoma" w:hAnsi="Tahoma" w:cs="Tahoma"/>
                <w:b/>
                <w:sz w:val="22"/>
                <w:szCs w:val="22"/>
              </w:rPr>
            </w:pPr>
            <w:r>
              <w:rPr>
                <w:rFonts w:ascii="Tahoma" w:hAnsi="Tahoma" w:cs="Tahoma"/>
                <w:b/>
                <w:sz w:val="22"/>
                <w:szCs w:val="22"/>
              </w:rPr>
              <w:t>d)</w:t>
            </w:r>
          </w:p>
        </w:tc>
        <w:tc>
          <w:tcPr>
            <w:tcW w:w="9356" w:type="dxa"/>
          </w:tcPr>
          <w:p w:rsidR="00537623" w:rsidRDefault="00537623" w:rsidP="00537623">
            <w:pPr>
              <w:rPr>
                <w:rFonts w:ascii="Tahoma" w:hAnsi="Tahoma" w:cs="Tahoma"/>
                <w:sz w:val="22"/>
                <w:szCs w:val="22"/>
              </w:rPr>
            </w:pPr>
            <w:r w:rsidRPr="00944EF7">
              <w:rPr>
                <w:rFonts w:ascii="Tahoma" w:hAnsi="Tahoma" w:cs="Tahoma"/>
                <w:b/>
                <w:sz w:val="22"/>
                <w:szCs w:val="22"/>
              </w:rPr>
              <w:t>Tim Kenyon</w:t>
            </w:r>
            <w:r>
              <w:rPr>
                <w:rFonts w:ascii="Tahoma" w:hAnsi="Tahoma" w:cs="Tahoma"/>
                <w:i/>
                <w:sz w:val="22"/>
                <w:szCs w:val="22"/>
              </w:rPr>
              <w:t xml:space="preserve"> - </w:t>
            </w:r>
            <w:r w:rsidRPr="00944EF7">
              <w:rPr>
                <w:rFonts w:ascii="Tahoma" w:hAnsi="Tahoma" w:cs="Tahoma"/>
                <w:sz w:val="22"/>
                <w:szCs w:val="22"/>
              </w:rPr>
              <w:t>Proposals to make changes to the ‘Washing Floors’ in Laxey Village (raised in email dated 10.04.17).</w:t>
            </w:r>
          </w:p>
          <w:p w:rsidR="00194A0A" w:rsidRPr="00194A0A" w:rsidRDefault="00194A0A" w:rsidP="00537623">
            <w:pPr>
              <w:rPr>
                <w:rFonts w:ascii="Tahoma" w:hAnsi="Tahoma" w:cs="Tahoma"/>
                <w:i/>
                <w:sz w:val="22"/>
                <w:szCs w:val="22"/>
              </w:rPr>
            </w:pPr>
            <w:r w:rsidRPr="00194A0A">
              <w:rPr>
                <w:rFonts w:ascii="Tahoma" w:hAnsi="Tahoma" w:cs="Tahoma"/>
                <w:b/>
                <w:i/>
                <w:sz w:val="22"/>
                <w:szCs w:val="22"/>
              </w:rPr>
              <w:t xml:space="preserve">TK </w:t>
            </w:r>
            <w:r w:rsidRPr="00194A0A">
              <w:rPr>
                <w:rFonts w:ascii="Tahoma" w:hAnsi="Tahoma" w:cs="Tahoma"/>
                <w:i/>
                <w:sz w:val="22"/>
                <w:szCs w:val="22"/>
              </w:rPr>
              <w:t>reported that L&amp;LHT would like some hedging removed in order for interpretative signage to be installed.</w:t>
            </w:r>
            <w:r w:rsidRPr="00194A0A">
              <w:rPr>
                <w:rFonts w:ascii="Tahoma" w:hAnsi="Tahoma" w:cs="Tahoma"/>
                <w:b/>
                <w:sz w:val="22"/>
                <w:szCs w:val="22"/>
              </w:rPr>
              <w:t xml:space="preserve"> </w:t>
            </w:r>
            <w:r w:rsidRPr="00194A0A">
              <w:rPr>
                <w:rFonts w:ascii="Tahoma" w:hAnsi="Tahoma" w:cs="Tahoma"/>
                <w:i/>
                <w:sz w:val="22"/>
                <w:szCs w:val="22"/>
              </w:rPr>
              <w:t>L&amp;LHT would be</w:t>
            </w:r>
            <w:r>
              <w:rPr>
                <w:rFonts w:ascii="Tahoma" w:hAnsi="Tahoma" w:cs="Tahoma"/>
                <w:i/>
                <w:sz w:val="22"/>
                <w:szCs w:val="22"/>
              </w:rPr>
              <w:t xml:space="preserve"> meeting the costs of the signage</w:t>
            </w:r>
            <w:r w:rsidRPr="00194A0A">
              <w:rPr>
                <w:rFonts w:ascii="Tahoma" w:hAnsi="Tahoma" w:cs="Tahoma"/>
                <w:i/>
                <w:sz w:val="22"/>
                <w:szCs w:val="22"/>
              </w:rPr>
              <w:t>.</w:t>
            </w:r>
            <w:r>
              <w:rPr>
                <w:rFonts w:ascii="Tahoma" w:hAnsi="Tahoma" w:cs="Tahoma"/>
                <w:i/>
                <w:sz w:val="22"/>
                <w:szCs w:val="22"/>
              </w:rPr>
              <w:t xml:space="preserve"> The clerks reported that MT had offered to become involved in a community project and had been directed to contact L&amp;LHT - this could be a part of that project. </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944EF7" w:rsidRDefault="00537623" w:rsidP="00537623">
            <w:pPr>
              <w:pStyle w:val="ListParagraph"/>
              <w:numPr>
                <w:ilvl w:val="0"/>
                <w:numId w:val="2"/>
              </w:numPr>
              <w:rPr>
                <w:rFonts w:ascii="Tahoma" w:hAnsi="Tahoma" w:cs="Tahoma"/>
                <w:b/>
                <w:sz w:val="22"/>
                <w:szCs w:val="22"/>
              </w:rPr>
            </w:pPr>
          </w:p>
        </w:tc>
        <w:tc>
          <w:tcPr>
            <w:tcW w:w="9356" w:type="dxa"/>
          </w:tcPr>
          <w:p w:rsidR="00537623" w:rsidRDefault="00537623" w:rsidP="00537623">
            <w:pPr>
              <w:rPr>
                <w:rFonts w:ascii="Tahoma" w:hAnsi="Tahoma" w:cs="Tahoma"/>
                <w:i/>
                <w:sz w:val="22"/>
                <w:szCs w:val="22"/>
              </w:rPr>
            </w:pPr>
            <w:r>
              <w:rPr>
                <w:rFonts w:ascii="Tahoma" w:hAnsi="Tahoma" w:cs="Tahoma"/>
                <w:b/>
                <w:sz w:val="22"/>
                <w:szCs w:val="22"/>
              </w:rPr>
              <w:t xml:space="preserve">Tim Kenyon – </w:t>
            </w:r>
            <w:r w:rsidRPr="00944EF7">
              <w:rPr>
                <w:rFonts w:ascii="Tahoma" w:hAnsi="Tahoma" w:cs="Tahoma"/>
                <w:sz w:val="22"/>
                <w:szCs w:val="22"/>
              </w:rPr>
              <w:t xml:space="preserve">Regarding </w:t>
            </w:r>
            <w:r>
              <w:rPr>
                <w:rFonts w:ascii="Tahoma" w:hAnsi="Tahoma" w:cs="Tahoma"/>
                <w:sz w:val="22"/>
                <w:szCs w:val="22"/>
              </w:rPr>
              <w:t xml:space="preserve">PROW </w:t>
            </w:r>
            <w:r w:rsidRPr="00944EF7">
              <w:rPr>
                <w:rFonts w:ascii="Tahoma" w:hAnsi="Tahoma" w:cs="Tahoma"/>
                <w:sz w:val="22"/>
                <w:szCs w:val="22"/>
              </w:rPr>
              <w:t>pathway at the bridge at Agneash</w:t>
            </w:r>
            <w:r>
              <w:rPr>
                <w:rFonts w:ascii="Tahoma" w:hAnsi="Tahoma" w:cs="Tahoma"/>
                <w:sz w:val="22"/>
                <w:szCs w:val="22"/>
              </w:rPr>
              <w:t>, particularly action that could be taken to fortify the pathway.</w:t>
            </w:r>
            <w:r>
              <w:rPr>
                <w:rFonts w:ascii="Tahoma" w:hAnsi="Tahoma" w:cs="Tahoma"/>
                <w:i/>
                <w:sz w:val="22"/>
                <w:szCs w:val="22"/>
              </w:rPr>
              <w:t xml:space="preserve"> </w:t>
            </w:r>
          </w:p>
          <w:p w:rsidR="00194A0A" w:rsidRPr="00944EF7" w:rsidRDefault="00194A0A" w:rsidP="00537623">
            <w:pPr>
              <w:rPr>
                <w:rFonts w:ascii="Tahoma" w:hAnsi="Tahoma" w:cs="Tahoma"/>
                <w:i/>
                <w:sz w:val="22"/>
                <w:szCs w:val="22"/>
              </w:rPr>
            </w:pPr>
            <w:r>
              <w:rPr>
                <w:rFonts w:ascii="Tahoma" w:hAnsi="Tahoma" w:cs="Tahoma"/>
                <w:i/>
                <w:sz w:val="22"/>
                <w:szCs w:val="22"/>
              </w:rPr>
              <w:t>The clerks were in</w:t>
            </w:r>
            <w:r w:rsidR="00203BED">
              <w:rPr>
                <w:rFonts w:ascii="Tahoma" w:hAnsi="Tahoma" w:cs="Tahoma"/>
                <w:i/>
                <w:sz w:val="22"/>
                <w:szCs w:val="22"/>
              </w:rPr>
              <w:t xml:space="preserve">structed to request to contact the Department of Infrastructure and request improvements to the PROW </w:t>
            </w:r>
            <w:r>
              <w:rPr>
                <w:rFonts w:ascii="Tahoma" w:hAnsi="Tahoma" w:cs="Tahoma"/>
                <w:i/>
                <w:sz w:val="22"/>
                <w:szCs w:val="22"/>
              </w:rPr>
              <w:t xml:space="preserve">at this location. </w:t>
            </w:r>
          </w:p>
        </w:tc>
        <w:tc>
          <w:tcPr>
            <w:tcW w:w="850" w:type="dxa"/>
          </w:tcPr>
          <w:p w:rsidR="00537623" w:rsidRDefault="00537623" w:rsidP="00537623">
            <w:pPr>
              <w:jc w:val="both"/>
              <w:rPr>
                <w:rFonts w:ascii="Tahoma" w:hAnsi="Tahoma" w:cs="Tahoma"/>
                <w:b/>
                <w:bCs/>
                <w:sz w:val="16"/>
                <w:szCs w:val="16"/>
              </w:rPr>
            </w:pPr>
          </w:p>
          <w:p w:rsidR="00194A0A" w:rsidRDefault="00194A0A" w:rsidP="00537623">
            <w:pPr>
              <w:jc w:val="both"/>
              <w:rPr>
                <w:rFonts w:ascii="Tahoma" w:hAnsi="Tahoma" w:cs="Tahoma"/>
                <w:b/>
                <w:bCs/>
                <w:sz w:val="16"/>
                <w:szCs w:val="16"/>
              </w:rPr>
            </w:pPr>
          </w:p>
          <w:p w:rsidR="00194A0A" w:rsidRDefault="00194A0A" w:rsidP="00537623">
            <w:pPr>
              <w:jc w:val="both"/>
              <w:rPr>
                <w:rFonts w:ascii="Tahoma" w:hAnsi="Tahoma" w:cs="Tahoma"/>
                <w:b/>
                <w:bCs/>
                <w:sz w:val="16"/>
                <w:szCs w:val="16"/>
              </w:rPr>
            </w:pPr>
          </w:p>
          <w:p w:rsidR="00194A0A" w:rsidRDefault="00194A0A" w:rsidP="00537623">
            <w:pPr>
              <w:jc w:val="both"/>
              <w:rPr>
                <w:rFonts w:ascii="Tahoma" w:hAnsi="Tahoma" w:cs="Tahoma"/>
                <w:b/>
                <w:bCs/>
                <w:sz w:val="16"/>
                <w:szCs w:val="16"/>
              </w:rPr>
            </w:pPr>
          </w:p>
          <w:p w:rsidR="00194A0A" w:rsidRPr="003B4129" w:rsidRDefault="00194A0A" w:rsidP="00537623">
            <w:pPr>
              <w:jc w:val="both"/>
              <w:rPr>
                <w:rFonts w:ascii="Tahoma" w:hAnsi="Tahoma" w:cs="Tahoma"/>
                <w:b/>
                <w:bCs/>
                <w:sz w:val="16"/>
                <w:szCs w:val="16"/>
              </w:rPr>
            </w:pPr>
            <w:r>
              <w:rPr>
                <w:rFonts w:ascii="Tahoma" w:hAnsi="Tahoma" w:cs="Tahoma"/>
                <w:b/>
                <w:bCs/>
                <w:sz w:val="16"/>
                <w:szCs w:val="16"/>
              </w:rPr>
              <w:t>clerks</w:t>
            </w:r>
          </w:p>
        </w:tc>
      </w:tr>
      <w:tr w:rsidR="00537623" w:rsidRPr="003B4129" w:rsidTr="00337CC0">
        <w:tc>
          <w:tcPr>
            <w:tcW w:w="1129" w:type="dxa"/>
          </w:tcPr>
          <w:p w:rsidR="00537623" w:rsidRPr="00944EF7" w:rsidRDefault="00537623" w:rsidP="00537623">
            <w:pPr>
              <w:pStyle w:val="ListParagraph"/>
              <w:numPr>
                <w:ilvl w:val="0"/>
                <w:numId w:val="2"/>
              </w:numPr>
              <w:rPr>
                <w:rFonts w:ascii="Tahoma" w:hAnsi="Tahoma" w:cs="Tahoma"/>
                <w:b/>
                <w:sz w:val="22"/>
                <w:szCs w:val="22"/>
              </w:rPr>
            </w:pPr>
          </w:p>
        </w:tc>
        <w:tc>
          <w:tcPr>
            <w:tcW w:w="9356" w:type="dxa"/>
          </w:tcPr>
          <w:p w:rsidR="00537623" w:rsidRDefault="00537623" w:rsidP="00537623">
            <w:pPr>
              <w:rPr>
                <w:rFonts w:ascii="Tahoma" w:hAnsi="Tahoma" w:cs="Tahoma"/>
                <w:sz w:val="22"/>
                <w:szCs w:val="22"/>
              </w:rPr>
            </w:pPr>
            <w:r>
              <w:rPr>
                <w:rFonts w:ascii="Tahoma" w:hAnsi="Tahoma" w:cs="Tahoma"/>
                <w:b/>
                <w:sz w:val="22"/>
                <w:szCs w:val="22"/>
              </w:rPr>
              <w:t xml:space="preserve">DoI – </w:t>
            </w:r>
            <w:r>
              <w:rPr>
                <w:rFonts w:ascii="Tahoma" w:hAnsi="Tahoma" w:cs="Tahoma"/>
                <w:sz w:val="22"/>
                <w:szCs w:val="22"/>
              </w:rPr>
              <w:t xml:space="preserve">Request for information on provision for motor homes on car parks in Garff. </w:t>
            </w:r>
          </w:p>
          <w:p w:rsidR="001F01DE" w:rsidRPr="00942205" w:rsidRDefault="001F01DE" w:rsidP="00537623">
            <w:pPr>
              <w:rPr>
                <w:rFonts w:ascii="Tahoma" w:hAnsi="Tahoma" w:cs="Tahoma"/>
                <w:sz w:val="22"/>
                <w:szCs w:val="22"/>
              </w:rPr>
            </w:pPr>
            <w:r>
              <w:rPr>
                <w:rFonts w:ascii="Tahoma" w:hAnsi="Tahoma" w:cs="Tahoma"/>
                <w:sz w:val="22"/>
                <w:szCs w:val="22"/>
              </w:rPr>
              <w:t>Noted. Clerks to forward information.</w:t>
            </w:r>
          </w:p>
        </w:tc>
        <w:tc>
          <w:tcPr>
            <w:tcW w:w="850" w:type="dxa"/>
          </w:tcPr>
          <w:p w:rsidR="00537623" w:rsidRDefault="00537623" w:rsidP="00537623">
            <w:pPr>
              <w:jc w:val="both"/>
              <w:rPr>
                <w:rFonts w:ascii="Tahoma" w:hAnsi="Tahoma" w:cs="Tahoma"/>
                <w:b/>
                <w:bCs/>
                <w:sz w:val="16"/>
                <w:szCs w:val="16"/>
              </w:rPr>
            </w:pPr>
          </w:p>
          <w:p w:rsidR="001F01DE" w:rsidRPr="003B4129" w:rsidRDefault="001F01DE" w:rsidP="00537623">
            <w:pPr>
              <w:jc w:val="both"/>
              <w:rPr>
                <w:rFonts w:ascii="Tahoma" w:hAnsi="Tahoma" w:cs="Tahoma"/>
                <w:b/>
                <w:bCs/>
                <w:sz w:val="16"/>
                <w:szCs w:val="16"/>
              </w:rPr>
            </w:pPr>
            <w:r>
              <w:rPr>
                <w:rFonts w:ascii="Tahoma" w:hAnsi="Tahoma" w:cs="Tahoma"/>
                <w:b/>
                <w:bCs/>
                <w:sz w:val="16"/>
                <w:szCs w:val="16"/>
              </w:rPr>
              <w:t>clerks</w:t>
            </w:r>
          </w:p>
        </w:tc>
      </w:tr>
      <w:tr w:rsidR="00537623" w:rsidRPr="003B4129" w:rsidTr="00337CC0">
        <w:tc>
          <w:tcPr>
            <w:tcW w:w="1129" w:type="dxa"/>
          </w:tcPr>
          <w:p w:rsidR="00537623" w:rsidRPr="00944EF7" w:rsidRDefault="00537623" w:rsidP="00537623">
            <w:pPr>
              <w:pStyle w:val="ListParagraph"/>
              <w:numPr>
                <w:ilvl w:val="0"/>
                <w:numId w:val="2"/>
              </w:numPr>
              <w:rPr>
                <w:rFonts w:ascii="Tahoma" w:hAnsi="Tahoma" w:cs="Tahoma"/>
                <w:b/>
                <w:sz w:val="22"/>
                <w:szCs w:val="22"/>
              </w:rPr>
            </w:pPr>
          </w:p>
        </w:tc>
        <w:tc>
          <w:tcPr>
            <w:tcW w:w="9356" w:type="dxa"/>
          </w:tcPr>
          <w:p w:rsidR="00537623" w:rsidRDefault="00537623" w:rsidP="00537623">
            <w:pPr>
              <w:rPr>
                <w:rFonts w:ascii="Tahoma" w:hAnsi="Tahoma" w:cs="Tahoma"/>
                <w:sz w:val="22"/>
                <w:szCs w:val="22"/>
              </w:rPr>
            </w:pPr>
            <w:r>
              <w:rPr>
                <w:rFonts w:ascii="Tahoma" w:hAnsi="Tahoma" w:cs="Tahoma"/>
                <w:b/>
                <w:sz w:val="22"/>
                <w:szCs w:val="22"/>
              </w:rPr>
              <w:t xml:space="preserve">Onchan district Commissioners – </w:t>
            </w:r>
            <w:r w:rsidRPr="004F2122">
              <w:rPr>
                <w:rFonts w:ascii="Tahoma" w:hAnsi="Tahoma" w:cs="Tahoma"/>
                <w:sz w:val="22"/>
                <w:szCs w:val="22"/>
              </w:rPr>
              <w:t xml:space="preserve">response to Garff Chairman’s letter regarding Eastern Shared Housing List. </w:t>
            </w:r>
          </w:p>
          <w:p w:rsidR="001F01DE" w:rsidRPr="00D608EE" w:rsidRDefault="001F01DE" w:rsidP="00D608EE">
            <w:pPr>
              <w:rPr>
                <w:rFonts w:ascii="Tahoma" w:hAnsi="Tahoma" w:cs="Tahoma"/>
                <w:b/>
                <w:i/>
                <w:sz w:val="22"/>
                <w:szCs w:val="22"/>
              </w:rPr>
            </w:pPr>
            <w:r w:rsidRPr="00D608EE">
              <w:rPr>
                <w:rFonts w:ascii="Tahoma" w:hAnsi="Tahoma" w:cs="Tahoma"/>
                <w:i/>
                <w:sz w:val="22"/>
                <w:szCs w:val="22"/>
              </w:rPr>
              <w:t xml:space="preserve">This response was </w:t>
            </w:r>
            <w:r w:rsidRPr="00D608EE">
              <w:rPr>
                <w:rFonts w:ascii="Tahoma" w:hAnsi="Tahoma" w:cs="Tahoma"/>
                <w:b/>
                <w:i/>
                <w:sz w:val="22"/>
                <w:szCs w:val="22"/>
              </w:rPr>
              <w:t>Noted</w:t>
            </w:r>
            <w:r w:rsidRPr="00D608EE">
              <w:rPr>
                <w:rFonts w:ascii="Tahoma" w:hAnsi="Tahoma" w:cs="Tahoma"/>
                <w:i/>
                <w:sz w:val="22"/>
                <w:szCs w:val="22"/>
              </w:rPr>
              <w:t xml:space="preserve">. The Board </w:t>
            </w:r>
            <w:r w:rsidR="00D608EE" w:rsidRPr="00D608EE">
              <w:rPr>
                <w:rFonts w:ascii="Tahoma" w:hAnsi="Tahoma" w:cs="Tahoma"/>
                <w:i/>
                <w:sz w:val="22"/>
                <w:szCs w:val="22"/>
              </w:rPr>
              <w:t>expressed a view</w:t>
            </w:r>
            <w:r w:rsidRPr="00D608EE">
              <w:rPr>
                <w:rFonts w:ascii="Tahoma" w:hAnsi="Tahoma" w:cs="Tahoma"/>
                <w:i/>
                <w:sz w:val="22"/>
                <w:szCs w:val="22"/>
              </w:rPr>
              <w:t xml:space="preserve"> that </w:t>
            </w:r>
            <w:r w:rsidR="00D608EE" w:rsidRPr="00D608EE">
              <w:rPr>
                <w:rFonts w:ascii="Tahoma" w:hAnsi="Tahoma" w:cs="Tahoma"/>
                <w:i/>
                <w:sz w:val="22"/>
                <w:szCs w:val="22"/>
              </w:rPr>
              <w:t xml:space="preserve">the participation of Onchan with </w:t>
            </w:r>
            <w:r w:rsidRPr="00D608EE">
              <w:rPr>
                <w:rFonts w:ascii="Tahoma" w:hAnsi="Tahoma" w:cs="Tahoma"/>
                <w:i/>
                <w:sz w:val="22"/>
                <w:szCs w:val="22"/>
              </w:rPr>
              <w:t>Garff and Braddan in</w:t>
            </w:r>
            <w:r w:rsidR="00D608EE" w:rsidRPr="00D608EE">
              <w:rPr>
                <w:rFonts w:ascii="Tahoma" w:hAnsi="Tahoma" w:cs="Tahoma"/>
                <w:i/>
                <w:sz w:val="22"/>
                <w:szCs w:val="22"/>
              </w:rPr>
              <w:t xml:space="preserve"> sharing a housing list would be a positive development that would</w:t>
            </w:r>
            <w:r w:rsidR="00D608EE">
              <w:rPr>
                <w:rFonts w:ascii="Tahoma" w:hAnsi="Tahoma" w:cs="Tahoma"/>
                <w:i/>
                <w:sz w:val="22"/>
                <w:szCs w:val="22"/>
              </w:rPr>
              <w:t xml:space="preserve"> be of</w:t>
            </w:r>
            <w:r w:rsidR="00D608EE" w:rsidRPr="00D608EE">
              <w:rPr>
                <w:rFonts w:ascii="Tahoma" w:hAnsi="Tahoma" w:cs="Tahoma"/>
                <w:i/>
                <w:sz w:val="22"/>
                <w:szCs w:val="22"/>
              </w:rPr>
              <w:t xml:space="preserve"> benefit to the public. Any actions to encourage Onchan to participate in such a development </w:t>
            </w:r>
            <w:r w:rsidR="00D608EE">
              <w:rPr>
                <w:rFonts w:ascii="Tahoma" w:hAnsi="Tahoma" w:cs="Tahoma"/>
                <w:i/>
                <w:sz w:val="22"/>
                <w:szCs w:val="22"/>
              </w:rPr>
              <w:t xml:space="preserve">in the future </w:t>
            </w:r>
            <w:r w:rsidR="00D608EE" w:rsidRPr="00D608EE">
              <w:rPr>
                <w:rFonts w:ascii="Tahoma" w:hAnsi="Tahoma" w:cs="Tahoma"/>
                <w:i/>
                <w:sz w:val="22"/>
                <w:szCs w:val="22"/>
              </w:rPr>
              <w:t xml:space="preserve">would be supported by the Board. </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F01DE" w:rsidRDefault="001F01DE" w:rsidP="001F01DE">
            <w:pPr>
              <w:rPr>
                <w:rFonts w:ascii="Tahoma" w:hAnsi="Tahoma" w:cs="Tahoma"/>
                <w:b/>
                <w:sz w:val="22"/>
                <w:szCs w:val="22"/>
              </w:rPr>
            </w:pPr>
            <w:r>
              <w:rPr>
                <w:rFonts w:ascii="Tahoma" w:hAnsi="Tahoma" w:cs="Tahoma"/>
                <w:b/>
                <w:sz w:val="22"/>
                <w:szCs w:val="22"/>
              </w:rPr>
              <w:t>g)</w:t>
            </w:r>
          </w:p>
        </w:tc>
        <w:tc>
          <w:tcPr>
            <w:tcW w:w="9356" w:type="dxa"/>
          </w:tcPr>
          <w:p w:rsidR="00537623" w:rsidRPr="001F01DE" w:rsidRDefault="001F01DE" w:rsidP="001F01DE">
            <w:pPr>
              <w:rPr>
                <w:rFonts w:ascii="Tahoma" w:hAnsi="Tahoma" w:cs="Tahoma"/>
                <w:i/>
                <w:sz w:val="22"/>
                <w:szCs w:val="22"/>
              </w:rPr>
            </w:pPr>
            <w:r w:rsidRPr="001F01DE">
              <w:rPr>
                <w:rFonts w:ascii="Tahoma" w:hAnsi="Tahoma" w:cs="Tahoma"/>
                <w:i/>
                <w:sz w:val="22"/>
                <w:szCs w:val="22"/>
              </w:rPr>
              <w:t xml:space="preserve">A discussion followed in regard to </w:t>
            </w:r>
            <w:r w:rsidRPr="001F01DE">
              <w:rPr>
                <w:rFonts w:ascii="Tahoma" w:hAnsi="Tahoma" w:cs="Tahoma"/>
                <w:b/>
                <w:i/>
                <w:sz w:val="22"/>
                <w:szCs w:val="22"/>
              </w:rPr>
              <w:t>parking enforcement</w:t>
            </w:r>
            <w:r w:rsidRPr="001F01DE">
              <w:rPr>
                <w:rFonts w:ascii="Tahoma" w:hAnsi="Tahoma" w:cs="Tahoma"/>
                <w:i/>
                <w:sz w:val="22"/>
                <w:szCs w:val="22"/>
              </w:rPr>
              <w:t xml:space="preserve"> and the </w:t>
            </w:r>
            <w:r w:rsidRPr="001F01DE">
              <w:rPr>
                <w:rFonts w:ascii="Tahoma" w:hAnsi="Tahoma" w:cs="Tahoma"/>
                <w:b/>
                <w:i/>
                <w:sz w:val="22"/>
                <w:szCs w:val="22"/>
              </w:rPr>
              <w:t>provision of clearways</w:t>
            </w:r>
            <w:r>
              <w:rPr>
                <w:rFonts w:ascii="Tahoma" w:hAnsi="Tahoma" w:cs="Tahoma"/>
                <w:i/>
                <w:sz w:val="22"/>
                <w:szCs w:val="22"/>
              </w:rPr>
              <w:t xml:space="preserve"> in</w:t>
            </w:r>
            <w:r w:rsidRPr="001F01DE">
              <w:rPr>
                <w:rFonts w:ascii="Tahoma" w:hAnsi="Tahoma" w:cs="Tahoma"/>
                <w:i/>
                <w:sz w:val="22"/>
                <w:szCs w:val="22"/>
              </w:rPr>
              <w:t xml:space="preserve"> Laxey when the Mountain Road is closed. Various difficulties with these arrangements were noted. Clerks to feedback comment to the Department. </w:t>
            </w:r>
          </w:p>
        </w:tc>
        <w:tc>
          <w:tcPr>
            <w:tcW w:w="850" w:type="dxa"/>
          </w:tcPr>
          <w:p w:rsidR="00537623" w:rsidRDefault="00537623" w:rsidP="00537623">
            <w:pPr>
              <w:jc w:val="both"/>
              <w:rPr>
                <w:rFonts w:ascii="Tahoma" w:hAnsi="Tahoma" w:cs="Tahoma"/>
                <w:b/>
                <w:bCs/>
                <w:sz w:val="16"/>
                <w:szCs w:val="16"/>
              </w:rPr>
            </w:pPr>
          </w:p>
          <w:p w:rsidR="001F01DE" w:rsidRDefault="001F01DE" w:rsidP="00537623">
            <w:pPr>
              <w:jc w:val="both"/>
              <w:rPr>
                <w:rFonts w:ascii="Tahoma" w:hAnsi="Tahoma" w:cs="Tahoma"/>
                <w:b/>
                <w:bCs/>
                <w:sz w:val="16"/>
                <w:szCs w:val="16"/>
              </w:rPr>
            </w:pPr>
          </w:p>
          <w:p w:rsidR="001F01DE" w:rsidRDefault="001F01DE" w:rsidP="00537623">
            <w:pPr>
              <w:jc w:val="both"/>
              <w:rPr>
                <w:rFonts w:ascii="Tahoma" w:hAnsi="Tahoma" w:cs="Tahoma"/>
                <w:b/>
                <w:bCs/>
                <w:sz w:val="16"/>
                <w:szCs w:val="16"/>
              </w:rPr>
            </w:pPr>
          </w:p>
          <w:p w:rsidR="001F01DE" w:rsidRPr="003B4129" w:rsidRDefault="001F01DE" w:rsidP="00537623">
            <w:pPr>
              <w:jc w:val="both"/>
              <w:rPr>
                <w:rFonts w:ascii="Tahoma" w:hAnsi="Tahoma" w:cs="Tahoma"/>
                <w:b/>
                <w:bCs/>
                <w:sz w:val="16"/>
                <w:szCs w:val="16"/>
              </w:rPr>
            </w:pPr>
            <w:r>
              <w:rPr>
                <w:rFonts w:ascii="Tahoma" w:hAnsi="Tahoma" w:cs="Tahoma"/>
                <w:b/>
                <w:bCs/>
                <w:sz w:val="16"/>
                <w:szCs w:val="16"/>
              </w:rPr>
              <w:t>clerks</w:t>
            </w:r>
          </w:p>
        </w:tc>
      </w:tr>
      <w:tr w:rsidR="00203BED" w:rsidRPr="003B4129" w:rsidTr="00337CC0">
        <w:tc>
          <w:tcPr>
            <w:tcW w:w="1129" w:type="dxa"/>
          </w:tcPr>
          <w:p w:rsidR="00203BED" w:rsidRDefault="00203BED" w:rsidP="001F01DE">
            <w:pPr>
              <w:rPr>
                <w:rFonts w:ascii="Tahoma" w:hAnsi="Tahoma" w:cs="Tahoma"/>
                <w:b/>
                <w:sz w:val="22"/>
                <w:szCs w:val="22"/>
              </w:rPr>
            </w:pPr>
          </w:p>
        </w:tc>
        <w:tc>
          <w:tcPr>
            <w:tcW w:w="9356" w:type="dxa"/>
          </w:tcPr>
          <w:p w:rsidR="00203BED" w:rsidRPr="001F01DE" w:rsidRDefault="00203BED" w:rsidP="001F01DE">
            <w:pPr>
              <w:rPr>
                <w:rFonts w:ascii="Tahoma" w:hAnsi="Tahoma" w:cs="Tahoma"/>
                <w:i/>
                <w:sz w:val="22"/>
                <w:szCs w:val="22"/>
              </w:rPr>
            </w:pPr>
          </w:p>
        </w:tc>
        <w:tc>
          <w:tcPr>
            <w:tcW w:w="850" w:type="dxa"/>
          </w:tcPr>
          <w:p w:rsidR="00203BED" w:rsidRDefault="00203BED"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537623">
            <w:pPr>
              <w:jc w:val="both"/>
              <w:rPr>
                <w:rFonts w:ascii="Tahoma" w:hAnsi="Tahoma" w:cs="Tahoma"/>
                <w:b/>
                <w:sz w:val="22"/>
                <w:szCs w:val="22"/>
              </w:rPr>
            </w:pPr>
            <w:r>
              <w:rPr>
                <w:rFonts w:ascii="Tahoma" w:hAnsi="Tahoma" w:cs="Tahoma"/>
                <w:b/>
                <w:sz w:val="22"/>
                <w:szCs w:val="22"/>
              </w:rPr>
              <w:t>263</w:t>
            </w:r>
            <w:r w:rsidRPr="001138E3">
              <w:rPr>
                <w:rFonts w:ascii="Tahoma" w:hAnsi="Tahoma" w:cs="Tahoma"/>
                <w:b/>
                <w:sz w:val="22"/>
                <w:szCs w:val="22"/>
              </w:rPr>
              <w:t>/16</w:t>
            </w:r>
          </w:p>
        </w:tc>
        <w:tc>
          <w:tcPr>
            <w:tcW w:w="9356" w:type="dxa"/>
          </w:tcPr>
          <w:p w:rsidR="00537623" w:rsidRPr="001138E3" w:rsidRDefault="00537623" w:rsidP="00537623">
            <w:pPr>
              <w:rPr>
                <w:rFonts w:ascii="Tahoma" w:hAnsi="Tahoma" w:cs="Tahoma"/>
                <w:b/>
                <w:sz w:val="22"/>
                <w:szCs w:val="22"/>
              </w:rPr>
            </w:pPr>
            <w:r w:rsidRPr="001138E3">
              <w:rPr>
                <w:rFonts w:ascii="Tahoma" w:hAnsi="Tahoma" w:cs="Tahoma"/>
                <w:b/>
                <w:sz w:val="22"/>
                <w:szCs w:val="22"/>
              </w:rPr>
              <w:t>Officers Reports</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EE0609" w:rsidRDefault="00537623" w:rsidP="00537623">
            <w:pPr>
              <w:pStyle w:val="ListParagraph"/>
              <w:numPr>
                <w:ilvl w:val="0"/>
                <w:numId w:val="11"/>
              </w:numPr>
              <w:jc w:val="both"/>
              <w:rPr>
                <w:rFonts w:ascii="Tahoma" w:hAnsi="Tahoma" w:cs="Tahoma"/>
                <w:b/>
                <w:sz w:val="22"/>
                <w:szCs w:val="22"/>
              </w:rPr>
            </w:pPr>
          </w:p>
        </w:tc>
        <w:tc>
          <w:tcPr>
            <w:tcW w:w="9356" w:type="dxa"/>
          </w:tcPr>
          <w:p w:rsidR="00537623" w:rsidRDefault="00537623" w:rsidP="00537623">
            <w:pPr>
              <w:rPr>
                <w:rFonts w:ascii="Tahoma" w:hAnsi="Tahoma" w:cs="Tahoma"/>
                <w:sz w:val="22"/>
                <w:szCs w:val="22"/>
              </w:rPr>
            </w:pPr>
            <w:r w:rsidRPr="00EE0609">
              <w:rPr>
                <w:rFonts w:ascii="Tahoma" w:hAnsi="Tahoma" w:cs="Tahoma"/>
                <w:b/>
                <w:sz w:val="22"/>
                <w:szCs w:val="22"/>
              </w:rPr>
              <w:t>Cooil Roi Sheltered Housing</w:t>
            </w:r>
            <w:r>
              <w:rPr>
                <w:rFonts w:ascii="Tahoma" w:hAnsi="Tahoma" w:cs="Tahoma"/>
                <w:sz w:val="22"/>
                <w:szCs w:val="22"/>
              </w:rPr>
              <w:t xml:space="preserve"> – Update on railing refurbishment. </w:t>
            </w:r>
          </w:p>
          <w:p w:rsidR="001F01DE" w:rsidRPr="001F01DE" w:rsidRDefault="001F01DE" w:rsidP="00537623">
            <w:pPr>
              <w:rPr>
                <w:rFonts w:ascii="Tahoma" w:hAnsi="Tahoma" w:cs="Tahoma"/>
                <w:i/>
                <w:sz w:val="22"/>
                <w:szCs w:val="22"/>
              </w:rPr>
            </w:pPr>
            <w:r w:rsidRPr="001F01DE">
              <w:rPr>
                <w:rFonts w:ascii="Tahoma" w:hAnsi="Tahoma" w:cs="Tahoma"/>
                <w:b/>
                <w:i/>
                <w:sz w:val="22"/>
                <w:szCs w:val="22"/>
              </w:rPr>
              <w:t>MR</w:t>
            </w:r>
            <w:r w:rsidRPr="001F01DE">
              <w:rPr>
                <w:rFonts w:ascii="Tahoma" w:hAnsi="Tahoma" w:cs="Tahoma"/>
                <w:i/>
                <w:sz w:val="22"/>
                <w:szCs w:val="22"/>
              </w:rPr>
              <w:t xml:space="preserve"> reported that following receipt of three quotations a company had been instructed to undertake the urgent upgrading of the internal and external railings at the complex.  </w:t>
            </w:r>
          </w:p>
        </w:tc>
        <w:tc>
          <w:tcPr>
            <w:tcW w:w="850" w:type="dxa"/>
          </w:tcPr>
          <w:p w:rsidR="00537623" w:rsidRPr="003B4129" w:rsidRDefault="00537623" w:rsidP="00537623">
            <w:pPr>
              <w:jc w:val="both"/>
              <w:rPr>
                <w:rFonts w:ascii="Tahoma" w:hAnsi="Tahoma" w:cs="Tahoma"/>
                <w:b/>
                <w:bCs/>
                <w:sz w:val="16"/>
                <w:szCs w:val="16"/>
              </w:rPr>
            </w:pPr>
          </w:p>
        </w:tc>
      </w:tr>
      <w:tr w:rsidR="00203BED" w:rsidRPr="003B4129" w:rsidTr="00337CC0">
        <w:tc>
          <w:tcPr>
            <w:tcW w:w="1129" w:type="dxa"/>
          </w:tcPr>
          <w:p w:rsidR="00203BED" w:rsidRPr="00EE0609" w:rsidRDefault="00203BED" w:rsidP="00203BED">
            <w:pPr>
              <w:pStyle w:val="ListParagraph"/>
              <w:ind w:left="360"/>
              <w:jc w:val="both"/>
              <w:rPr>
                <w:rFonts w:ascii="Tahoma" w:hAnsi="Tahoma" w:cs="Tahoma"/>
                <w:b/>
                <w:sz w:val="22"/>
                <w:szCs w:val="22"/>
              </w:rPr>
            </w:pPr>
          </w:p>
        </w:tc>
        <w:tc>
          <w:tcPr>
            <w:tcW w:w="9356" w:type="dxa"/>
          </w:tcPr>
          <w:p w:rsidR="00203BED" w:rsidRPr="00EE0609" w:rsidRDefault="00203BED" w:rsidP="00537623">
            <w:pPr>
              <w:rPr>
                <w:rFonts w:ascii="Tahoma" w:hAnsi="Tahoma" w:cs="Tahoma"/>
                <w:b/>
                <w:sz w:val="22"/>
                <w:szCs w:val="22"/>
              </w:rPr>
            </w:pPr>
          </w:p>
        </w:tc>
        <w:tc>
          <w:tcPr>
            <w:tcW w:w="850" w:type="dxa"/>
          </w:tcPr>
          <w:p w:rsidR="00203BED" w:rsidRPr="003B4129" w:rsidRDefault="00203BED" w:rsidP="00537623">
            <w:pPr>
              <w:jc w:val="both"/>
              <w:rPr>
                <w:rFonts w:ascii="Tahoma" w:hAnsi="Tahoma" w:cs="Tahoma"/>
                <w:b/>
                <w:bCs/>
                <w:sz w:val="16"/>
                <w:szCs w:val="16"/>
              </w:rPr>
            </w:pPr>
          </w:p>
        </w:tc>
      </w:tr>
      <w:tr w:rsidR="00203BED" w:rsidRPr="003B4129" w:rsidTr="00337CC0">
        <w:tc>
          <w:tcPr>
            <w:tcW w:w="1129" w:type="dxa"/>
          </w:tcPr>
          <w:p w:rsidR="00203BED" w:rsidRPr="00EE0609" w:rsidRDefault="00203BED" w:rsidP="00203BED">
            <w:pPr>
              <w:pStyle w:val="ListParagraph"/>
              <w:ind w:left="360"/>
              <w:jc w:val="both"/>
              <w:rPr>
                <w:rFonts w:ascii="Tahoma" w:hAnsi="Tahoma" w:cs="Tahoma"/>
                <w:b/>
                <w:sz w:val="22"/>
                <w:szCs w:val="22"/>
              </w:rPr>
            </w:pPr>
          </w:p>
        </w:tc>
        <w:tc>
          <w:tcPr>
            <w:tcW w:w="9356" w:type="dxa"/>
          </w:tcPr>
          <w:p w:rsidR="00203BED" w:rsidRPr="00EE0609" w:rsidRDefault="00203BED" w:rsidP="00537623">
            <w:pPr>
              <w:rPr>
                <w:rFonts w:ascii="Tahoma" w:hAnsi="Tahoma" w:cs="Tahoma"/>
                <w:b/>
                <w:sz w:val="22"/>
                <w:szCs w:val="22"/>
              </w:rPr>
            </w:pPr>
          </w:p>
        </w:tc>
        <w:tc>
          <w:tcPr>
            <w:tcW w:w="850" w:type="dxa"/>
          </w:tcPr>
          <w:p w:rsidR="00203BED" w:rsidRPr="003B4129" w:rsidRDefault="00203BED" w:rsidP="00537623">
            <w:pPr>
              <w:jc w:val="both"/>
              <w:rPr>
                <w:rFonts w:ascii="Tahoma" w:hAnsi="Tahoma" w:cs="Tahoma"/>
                <w:b/>
                <w:bCs/>
                <w:sz w:val="16"/>
                <w:szCs w:val="16"/>
              </w:rPr>
            </w:pPr>
          </w:p>
        </w:tc>
      </w:tr>
      <w:tr w:rsidR="00203BED" w:rsidRPr="003B4129" w:rsidTr="00337CC0">
        <w:tc>
          <w:tcPr>
            <w:tcW w:w="1129" w:type="dxa"/>
          </w:tcPr>
          <w:p w:rsidR="00203BED" w:rsidRPr="00EE0609" w:rsidRDefault="00203BED" w:rsidP="00203BED">
            <w:pPr>
              <w:pStyle w:val="ListParagraph"/>
              <w:ind w:left="360"/>
              <w:jc w:val="both"/>
              <w:rPr>
                <w:rFonts w:ascii="Tahoma" w:hAnsi="Tahoma" w:cs="Tahoma"/>
                <w:b/>
                <w:sz w:val="22"/>
                <w:szCs w:val="22"/>
              </w:rPr>
            </w:pPr>
          </w:p>
        </w:tc>
        <w:tc>
          <w:tcPr>
            <w:tcW w:w="9356" w:type="dxa"/>
          </w:tcPr>
          <w:p w:rsidR="00203BED" w:rsidRPr="00EE0609" w:rsidRDefault="00203BED" w:rsidP="00537623">
            <w:pPr>
              <w:rPr>
                <w:rFonts w:ascii="Tahoma" w:hAnsi="Tahoma" w:cs="Tahoma"/>
                <w:b/>
                <w:sz w:val="22"/>
                <w:szCs w:val="22"/>
              </w:rPr>
            </w:pPr>
          </w:p>
        </w:tc>
        <w:tc>
          <w:tcPr>
            <w:tcW w:w="850" w:type="dxa"/>
          </w:tcPr>
          <w:p w:rsidR="00203BED" w:rsidRPr="003B4129" w:rsidRDefault="00203BED" w:rsidP="00537623">
            <w:pPr>
              <w:jc w:val="both"/>
              <w:rPr>
                <w:rFonts w:ascii="Tahoma" w:hAnsi="Tahoma" w:cs="Tahoma"/>
                <w:b/>
                <w:bCs/>
                <w:sz w:val="16"/>
                <w:szCs w:val="16"/>
              </w:rPr>
            </w:pPr>
          </w:p>
        </w:tc>
      </w:tr>
      <w:tr w:rsidR="00537623" w:rsidRPr="003B4129" w:rsidTr="00337CC0">
        <w:tc>
          <w:tcPr>
            <w:tcW w:w="1129" w:type="dxa"/>
          </w:tcPr>
          <w:p w:rsidR="00537623" w:rsidRPr="00D00492" w:rsidRDefault="00537623" w:rsidP="00537623">
            <w:pPr>
              <w:jc w:val="both"/>
              <w:rPr>
                <w:rFonts w:ascii="Tahoma" w:hAnsi="Tahoma" w:cs="Tahoma"/>
                <w:b/>
                <w:sz w:val="22"/>
                <w:szCs w:val="22"/>
              </w:rPr>
            </w:pPr>
            <w:r>
              <w:rPr>
                <w:rFonts w:ascii="Tahoma" w:hAnsi="Tahoma" w:cs="Tahoma"/>
                <w:b/>
                <w:sz w:val="22"/>
                <w:szCs w:val="22"/>
              </w:rPr>
              <w:lastRenderedPageBreak/>
              <w:t>b)</w:t>
            </w:r>
          </w:p>
        </w:tc>
        <w:tc>
          <w:tcPr>
            <w:tcW w:w="9356" w:type="dxa"/>
          </w:tcPr>
          <w:p w:rsidR="00537623" w:rsidRPr="001F01DE" w:rsidRDefault="00537623" w:rsidP="00537623">
            <w:pPr>
              <w:rPr>
                <w:rFonts w:ascii="Tahoma" w:hAnsi="Tahoma" w:cs="Tahoma"/>
                <w:b/>
                <w:i/>
                <w:sz w:val="22"/>
                <w:szCs w:val="22"/>
              </w:rPr>
            </w:pPr>
            <w:r w:rsidRPr="001F01DE">
              <w:rPr>
                <w:rFonts w:ascii="Tahoma" w:hAnsi="Tahoma" w:cs="Tahoma"/>
                <w:b/>
                <w:i/>
                <w:sz w:val="22"/>
                <w:szCs w:val="22"/>
              </w:rPr>
              <w:t xml:space="preserve">Health and Safety Feedback Report on Authority Operations </w:t>
            </w:r>
          </w:p>
          <w:p w:rsidR="00551AB7" w:rsidRPr="001F01DE" w:rsidRDefault="001F01DE" w:rsidP="00537623">
            <w:pPr>
              <w:rPr>
                <w:rFonts w:ascii="Tahoma" w:hAnsi="Tahoma" w:cs="Tahoma"/>
                <w:i/>
                <w:sz w:val="22"/>
                <w:szCs w:val="22"/>
              </w:rPr>
            </w:pPr>
            <w:r w:rsidRPr="001F01DE">
              <w:rPr>
                <w:rFonts w:ascii="Tahoma" w:hAnsi="Tahoma" w:cs="Tahoma"/>
                <w:b/>
                <w:i/>
                <w:sz w:val="22"/>
                <w:szCs w:val="22"/>
              </w:rPr>
              <w:t>MR</w:t>
            </w:r>
            <w:r w:rsidRPr="001F01DE">
              <w:rPr>
                <w:rFonts w:ascii="Tahoma" w:hAnsi="Tahoma" w:cs="Tahoma"/>
                <w:i/>
                <w:sz w:val="22"/>
                <w:szCs w:val="22"/>
              </w:rPr>
              <w:t xml:space="preserve"> reported that there were no incidents to report in the last period. </w:t>
            </w:r>
            <w:r>
              <w:rPr>
                <w:rFonts w:ascii="Tahoma" w:hAnsi="Tahoma" w:cs="Tahoma"/>
                <w:i/>
                <w:sz w:val="22"/>
                <w:szCs w:val="22"/>
              </w:rPr>
              <w:t>Quarterly Written Play Area Inspections were scheduled across Garff. Appraisals for maintenance staff had also been scheduled, this would include analysis of working methods and H&amp;S issues.</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D00492" w:rsidRDefault="00537623" w:rsidP="00537623">
            <w:pPr>
              <w:jc w:val="both"/>
              <w:rPr>
                <w:rFonts w:ascii="Tahoma" w:hAnsi="Tahoma" w:cs="Tahoma"/>
                <w:b/>
                <w:sz w:val="22"/>
                <w:szCs w:val="22"/>
              </w:rPr>
            </w:pPr>
            <w:r>
              <w:rPr>
                <w:rFonts w:ascii="Tahoma" w:hAnsi="Tahoma" w:cs="Tahoma"/>
                <w:b/>
                <w:sz w:val="22"/>
                <w:szCs w:val="22"/>
              </w:rPr>
              <w:t>c)</w:t>
            </w:r>
          </w:p>
        </w:tc>
        <w:tc>
          <w:tcPr>
            <w:tcW w:w="9356" w:type="dxa"/>
          </w:tcPr>
          <w:p w:rsidR="00537623" w:rsidRDefault="00537623" w:rsidP="00537623">
            <w:pPr>
              <w:rPr>
                <w:rFonts w:ascii="Tahoma" w:hAnsi="Tahoma" w:cs="Tahoma"/>
                <w:b/>
                <w:sz w:val="22"/>
                <w:szCs w:val="22"/>
              </w:rPr>
            </w:pPr>
            <w:r w:rsidRPr="001138E3">
              <w:rPr>
                <w:rFonts w:ascii="Tahoma" w:hAnsi="Tahoma" w:cs="Tahoma"/>
                <w:b/>
                <w:sz w:val="22"/>
                <w:szCs w:val="22"/>
              </w:rPr>
              <w:t>Works and Amenities Report</w:t>
            </w:r>
          </w:p>
          <w:p w:rsidR="006F0F65" w:rsidRPr="006F0F65" w:rsidRDefault="006F0F65" w:rsidP="00537623">
            <w:pPr>
              <w:rPr>
                <w:rFonts w:ascii="Tahoma" w:hAnsi="Tahoma" w:cs="Tahoma"/>
                <w:i/>
                <w:sz w:val="22"/>
                <w:szCs w:val="22"/>
              </w:rPr>
            </w:pPr>
            <w:r w:rsidRPr="006F0F65">
              <w:rPr>
                <w:rFonts w:ascii="Tahoma" w:hAnsi="Tahoma" w:cs="Tahoma"/>
                <w:i/>
                <w:sz w:val="22"/>
                <w:szCs w:val="22"/>
              </w:rPr>
              <w:t xml:space="preserve">The clerks reported on progress with various works and amenity projects including the refurbishment of the BMX track, </w:t>
            </w:r>
            <w:r>
              <w:rPr>
                <w:rFonts w:ascii="Tahoma" w:hAnsi="Tahoma" w:cs="Tahoma"/>
                <w:i/>
                <w:sz w:val="22"/>
                <w:szCs w:val="22"/>
              </w:rPr>
              <w:t xml:space="preserve">Camp Site Shower Block, Maughold Village Toilets, Promenade Play Area, etc. The clerks reported that quotations were being obtained for refurbishment of the Beach Huts/Changing Rooms on Laxey promenade. These would all be brought to the Commissioners once received. </w:t>
            </w:r>
          </w:p>
          <w:p w:rsidR="006F0F65" w:rsidRPr="001138E3" w:rsidRDefault="006F0F65" w:rsidP="00537623">
            <w:pPr>
              <w:rPr>
                <w:rFonts w:ascii="Tahoma" w:hAnsi="Tahoma" w:cs="Tahoma"/>
                <w:sz w:val="22"/>
                <w:szCs w:val="22"/>
              </w:rPr>
            </w:pPr>
            <w:r w:rsidRPr="006F0F65">
              <w:rPr>
                <w:rFonts w:ascii="Tahoma" w:hAnsi="Tahoma" w:cs="Tahoma"/>
                <w:b/>
                <w:i/>
                <w:sz w:val="22"/>
                <w:szCs w:val="22"/>
              </w:rPr>
              <w:t>JQ</w:t>
            </w:r>
            <w:r w:rsidRPr="006F0F65">
              <w:rPr>
                <w:rFonts w:ascii="Tahoma" w:hAnsi="Tahoma" w:cs="Tahoma"/>
                <w:i/>
                <w:sz w:val="22"/>
                <w:szCs w:val="22"/>
              </w:rPr>
              <w:t xml:space="preserve"> asked if the nails on the cladding on the toilets in Maughold Village could be capped. Clerks to speak to the contractor.</w:t>
            </w:r>
          </w:p>
        </w:tc>
        <w:tc>
          <w:tcPr>
            <w:tcW w:w="850" w:type="dxa"/>
          </w:tcPr>
          <w:p w:rsidR="00537623" w:rsidRDefault="00537623" w:rsidP="00537623">
            <w:pPr>
              <w:jc w:val="both"/>
              <w:rPr>
                <w:rFonts w:ascii="Tahoma" w:hAnsi="Tahoma" w:cs="Tahoma"/>
                <w:b/>
                <w:bCs/>
                <w:sz w:val="16"/>
                <w:szCs w:val="16"/>
              </w:rPr>
            </w:pPr>
          </w:p>
          <w:p w:rsidR="006F0F65" w:rsidRDefault="006F0F65" w:rsidP="00537623">
            <w:pPr>
              <w:jc w:val="both"/>
              <w:rPr>
                <w:rFonts w:ascii="Tahoma" w:hAnsi="Tahoma" w:cs="Tahoma"/>
                <w:b/>
                <w:bCs/>
                <w:sz w:val="16"/>
                <w:szCs w:val="16"/>
              </w:rPr>
            </w:pPr>
          </w:p>
          <w:p w:rsidR="006F0F65" w:rsidRDefault="006F0F65" w:rsidP="00537623">
            <w:pPr>
              <w:jc w:val="both"/>
              <w:rPr>
                <w:rFonts w:ascii="Tahoma" w:hAnsi="Tahoma" w:cs="Tahoma"/>
                <w:b/>
                <w:bCs/>
                <w:sz w:val="16"/>
                <w:szCs w:val="16"/>
              </w:rPr>
            </w:pPr>
          </w:p>
          <w:p w:rsidR="006F0F65" w:rsidRDefault="006F0F65" w:rsidP="00537623">
            <w:pPr>
              <w:jc w:val="both"/>
              <w:rPr>
                <w:rFonts w:ascii="Tahoma" w:hAnsi="Tahoma" w:cs="Tahoma"/>
                <w:b/>
                <w:bCs/>
                <w:sz w:val="16"/>
                <w:szCs w:val="16"/>
              </w:rPr>
            </w:pPr>
          </w:p>
          <w:p w:rsidR="006F0F65" w:rsidRDefault="006F0F65" w:rsidP="00537623">
            <w:pPr>
              <w:jc w:val="both"/>
              <w:rPr>
                <w:rFonts w:ascii="Tahoma" w:hAnsi="Tahoma" w:cs="Tahoma"/>
                <w:b/>
                <w:bCs/>
                <w:sz w:val="16"/>
                <w:szCs w:val="16"/>
              </w:rPr>
            </w:pPr>
          </w:p>
          <w:p w:rsidR="006F0F65" w:rsidRDefault="006F0F65" w:rsidP="00537623">
            <w:pPr>
              <w:jc w:val="both"/>
              <w:rPr>
                <w:rFonts w:ascii="Tahoma" w:hAnsi="Tahoma" w:cs="Tahoma"/>
                <w:b/>
                <w:bCs/>
                <w:sz w:val="16"/>
                <w:szCs w:val="16"/>
              </w:rPr>
            </w:pPr>
          </w:p>
          <w:p w:rsidR="006F0F65" w:rsidRDefault="006F0F65" w:rsidP="00537623">
            <w:pPr>
              <w:jc w:val="both"/>
              <w:rPr>
                <w:rFonts w:ascii="Tahoma" w:hAnsi="Tahoma" w:cs="Tahoma"/>
                <w:b/>
                <w:bCs/>
                <w:sz w:val="16"/>
                <w:szCs w:val="16"/>
              </w:rPr>
            </w:pPr>
          </w:p>
          <w:p w:rsidR="006F0F65" w:rsidRDefault="006F0F65" w:rsidP="00537623">
            <w:pPr>
              <w:jc w:val="both"/>
              <w:rPr>
                <w:rFonts w:ascii="Tahoma" w:hAnsi="Tahoma" w:cs="Tahoma"/>
                <w:b/>
                <w:bCs/>
                <w:sz w:val="16"/>
                <w:szCs w:val="16"/>
              </w:rPr>
            </w:pPr>
          </w:p>
          <w:p w:rsidR="006F0F65" w:rsidRDefault="006F0F65" w:rsidP="00537623">
            <w:pPr>
              <w:jc w:val="both"/>
              <w:rPr>
                <w:rFonts w:ascii="Tahoma" w:hAnsi="Tahoma" w:cs="Tahoma"/>
                <w:b/>
                <w:bCs/>
                <w:sz w:val="16"/>
                <w:szCs w:val="16"/>
              </w:rPr>
            </w:pPr>
          </w:p>
          <w:p w:rsidR="006F0F65" w:rsidRPr="003B4129" w:rsidRDefault="006F0F65" w:rsidP="00537623">
            <w:pPr>
              <w:jc w:val="both"/>
              <w:rPr>
                <w:rFonts w:ascii="Tahoma" w:hAnsi="Tahoma" w:cs="Tahoma"/>
                <w:b/>
                <w:bCs/>
                <w:sz w:val="16"/>
                <w:szCs w:val="16"/>
              </w:rPr>
            </w:pPr>
            <w:r>
              <w:rPr>
                <w:rFonts w:ascii="Tahoma" w:hAnsi="Tahoma" w:cs="Tahoma"/>
                <w:b/>
                <w:bCs/>
                <w:sz w:val="16"/>
                <w:szCs w:val="16"/>
              </w:rPr>
              <w:t>clerks</w:t>
            </w:r>
          </w:p>
        </w:tc>
      </w:tr>
      <w:tr w:rsidR="00537623" w:rsidRPr="003B4129" w:rsidTr="00337CC0">
        <w:tc>
          <w:tcPr>
            <w:tcW w:w="1129" w:type="dxa"/>
          </w:tcPr>
          <w:p w:rsidR="00537623" w:rsidRPr="001138E3" w:rsidRDefault="00537623" w:rsidP="00537623">
            <w:pPr>
              <w:jc w:val="center"/>
              <w:rPr>
                <w:rFonts w:ascii="Tahoma" w:hAnsi="Tahoma" w:cs="Tahoma"/>
                <w:b/>
                <w:sz w:val="22"/>
                <w:szCs w:val="22"/>
              </w:rPr>
            </w:pPr>
          </w:p>
        </w:tc>
        <w:tc>
          <w:tcPr>
            <w:tcW w:w="9356" w:type="dxa"/>
          </w:tcPr>
          <w:p w:rsidR="00537623" w:rsidRPr="001138E3" w:rsidRDefault="00537623" w:rsidP="00537623">
            <w:pPr>
              <w:rPr>
                <w:rFonts w:ascii="Tahoma" w:hAnsi="Tahoma" w:cs="Tahoma"/>
                <w:b/>
                <w:sz w:val="22"/>
                <w:szCs w:val="22"/>
              </w:rPr>
            </w:pP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1138E3" w:rsidRDefault="00537623" w:rsidP="00537623">
            <w:pPr>
              <w:jc w:val="both"/>
              <w:rPr>
                <w:rFonts w:ascii="Tahoma" w:hAnsi="Tahoma" w:cs="Tahoma"/>
                <w:b/>
                <w:sz w:val="22"/>
                <w:szCs w:val="22"/>
              </w:rPr>
            </w:pPr>
            <w:r>
              <w:rPr>
                <w:rFonts w:ascii="Tahoma" w:hAnsi="Tahoma" w:cs="Tahoma"/>
                <w:b/>
                <w:sz w:val="22"/>
                <w:szCs w:val="22"/>
              </w:rPr>
              <w:t>265</w:t>
            </w:r>
            <w:r w:rsidRPr="001138E3">
              <w:rPr>
                <w:rFonts w:ascii="Tahoma" w:hAnsi="Tahoma" w:cs="Tahoma"/>
                <w:b/>
                <w:sz w:val="22"/>
                <w:szCs w:val="22"/>
              </w:rPr>
              <w:t>/16</w:t>
            </w:r>
          </w:p>
        </w:tc>
        <w:tc>
          <w:tcPr>
            <w:tcW w:w="9356" w:type="dxa"/>
          </w:tcPr>
          <w:p w:rsidR="00537623" w:rsidRPr="001138E3" w:rsidRDefault="00537623" w:rsidP="00537623">
            <w:pPr>
              <w:rPr>
                <w:rFonts w:ascii="Tahoma" w:hAnsi="Tahoma" w:cs="Tahoma"/>
                <w:b/>
                <w:sz w:val="22"/>
                <w:szCs w:val="22"/>
              </w:rPr>
            </w:pPr>
            <w:r w:rsidRPr="001138E3">
              <w:rPr>
                <w:rFonts w:ascii="Tahoma" w:hAnsi="Tahoma" w:cs="Tahoma"/>
                <w:b/>
                <w:sz w:val="22"/>
                <w:szCs w:val="22"/>
              </w:rPr>
              <w:t>Chairman’s Report</w:t>
            </w:r>
            <w:r w:rsidR="00226534">
              <w:rPr>
                <w:rFonts w:ascii="Tahoma" w:hAnsi="Tahoma" w:cs="Tahoma"/>
                <w:b/>
                <w:sz w:val="22"/>
                <w:szCs w:val="22"/>
              </w:rPr>
              <w:t xml:space="preserve"> </w:t>
            </w:r>
            <w:r w:rsidR="00226534" w:rsidRPr="00226534">
              <w:rPr>
                <w:rFonts w:ascii="Tahoma" w:hAnsi="Tahoma" w:cs="Tahoma"/>
                <w:sz w:val="22"/>
                <w:szCs w:val="22"/>
              </w:rPr>
              <w:t>- ntr</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980E73" w:rsidRDefault="00537623" w:rsidP="00537623">
            <w:pPr>
              <w:pStyle w:val="ListParagraph"/>
              <w:ind w:left="360"/>
              <w:jc w:val="both"/>
              <w:rPr>
                <w:rFonts w:ascii="Tahoma" w:hAnsi="Tahoma" w:cs="Tahoma"/>
                <w:b/>
                <w:sz w:val="22"/>
                <w:szCs w:val="22"/>
              </w:rPr>
            </w:pPr>
          </w:p>
        </w:tc>
        <w:tc>
          <w:tcPr>
            <w:tcW w:w="9356" w:type="dxa"/>
          </w:tcPr>
          <w:p w:rsidR="00537623" w:rsidRPr="001138E3" w:rsidRDefault="00537623" w:rsidP="00537623">
            <w:pPr>
              <w:rPr>
                <w:rFonts w:ascii="Tahoma" w:hAnsi="Tahoma" w:cs="Tahoma"/>
                <w:b/>
                <w:sz w:val="22"/>
                <w:szCs w:val="22"/>
              </w:rPr>
            </w:pP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8D3BA6" w:rsidRDefault="00537623" w:rsidP="00537623">
            <w:pPr>
              <w:jc w:val="both"/>
              <w:rPr>
                <w:rFonts w:ascii="Tahoma" w:hAnsi="Tahoma" w:cs="Tahoma"/>
                <w:b/>
                <w:sz w:val="22"/>
                <w:szCs w:val="22"/>
              </w:rPr>
            </w:pPr>
            <w:r>
              <w:rPr>
                <w:rFonts w:ascii="Tahoma" w:hAnsi="Tahoma" w:cs="Tahoma"/>
                <w:b/>
                <w:sz w:val="22"/>
                <w:szCs w:val="22"/>
              </w:rPr>
              <w:t>266</w:t>
            </w:r>
            <w:r w:rsidRPr="008D3BA6">
              <w:rPr>
                <w:rFonts w:ascii="Tahoma" w:hAnsi="Tahoma" w:cs="Tahoma"/>
                <w:b/>
                <w:sz w:val="22"/>
                <w:szCs w:val="22"/>
              </w:rPr>
              <w:t>/16</w:t>
            </w:r>
          </w:p>
        </w:tc>
        <w:tc>
          <w:tcPr>
            <w:tcW w:w="9356" w:type="dxa"/>
          </w:tcPr>
          <w:p w:rsidR="00537623" w:rsidRPr="008D3BA6" w:rsidRDefault="00537623" w:rsidP="00537623">
            <w:pPr>
              <w:rPr>
                <w:rFonts w:ascii="Tahoma" w:hAnsi="Tahoma" w:cs="Tahoma"/>
                <w:b/>
                <w:sz w:val="22"/>
                <w:szCs w:val="22"/>
              </w:rPr>
            </w:pPr>
            <w:r w:rsidRPr="008D3BA6">
              <w:rPr>
                <w:rFonts w:ascii="Tahoma" w:hAnsi="Tahoma" w:cs="Tahoma"/>
                <w:b/>
                <w:sz w:val="22"/>
                <w:szCs w:val="22"/>
              </w:rPr>
              <w:t>Any Other Business</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537623" w:rsidRDefault="00537623" w:rsidP="00537623">
            <w:pPr>
              <w:jc w:val="both"/>
              <w:rPr>
                <w:rFonts w:ascii="Tahoma" w:hAnsi="Tahoma" w:cs="Tahoma"/>
                <w:b/>
                <w:sz w:val="22"/>
                <w:szCs w:val="22"/>
              </w:rPr>
            </w:pPr>
            <w:r>
              <w:rPr>
                <w:rFonts w:ascii="Tahoma" w:hAnsi="Tahoma" w:cs="Tahoma"/>
                <w:b/>
                <w:sz w:val="22"/>
                <w:szCs w:val="22"/>
              </w:rPr>
              <w:t>b)</w:t>
            </w:r>
          </w:p>
        </w:tc>
        <w:tc>
          <w:tcPr>
            <w:tcW w:w="9356" w:type="dxa"/>
          </w:tcPr>
          <w:p w:rsidR="00537623" w:rsidRPr="009777F9" w:rsidRDefault="00537623" w:rsidP="00537623">
            <w:pPr>
              <w:rPr>
                <w:rFonts w:ascii="Tahoma" w:hAnsi="Tahoma" w:cs="Tahoma"/>
                <w:b/>
                <w:sz w:val="22"/>
                <w:szCs w:val="22"/>
              </w:rPr>
            </w:pPr>
            <w:r>
              <w:rPr>
                <w:rFonts w:ascii="Tahoma" w:hAnsi="Tahoma" w:cs="Tahoma"/>
                <w:b/>
                <w:sz w:val="22"/>
                <w:szCs w:val="22"/>
              </w:rPr>
              <w:t xml:space="preserve">Douglas Borough Council Civic Service – </w:t>
            </w:r>
            <w:r w:rsidRPr="00C5089A">
              <w:rPr>
                <w:rFonts w:ascii="Tahoma" w:hAnsi="Tahoma" w:cs="Tahoma"/>
                <w:sz w:val="22"/>
                <w:szCs w:val="22"/>
              </w:rPr>
              <w:t>Sunday 11</w:t>
            </w:r>
            <w:r w:rsidRPr="00C5089A">
              <w:rPr>
                <w:rFonts w:ascii="Tahoma" w:hAnsi="Tahoma" w:cs="Tahoma"/>
                <w:sz w:val="22"/>
                <w:szCs w:val="22"/>
                <w:vertAlign w:val="superscript"/>
              </w:rPr>
              <w:t>th</w:t>
            </w:r>
            <w:r w:rsidRPr="00C5089A">
              <w:rPr>
                <w:rFonts w:ascii="Tahoma" w:hAnsi="Tahoma" w:cs="Tahoma"/>
                <w:sz w:val="22"/>
                <w:szCs w:val="22"/>
              </w:rPr>
              <w:t xml:space="preserve"> </w:t>
            </w:r>
            <w:r>
              <w:rPr>
                <w:rFonts w:ascii="Tahoma" w:hAnsi="Tahoma" w:cs="Tahoma"/>
                <w:sz w:val="22"/>
                <w:szCs w:val="22"/>
              </w:rPr>
              <w:t>June, 10.30am, at</w:t>
            </w:r>
            <w:r w:rsidRPr="00C5089A">
              <w:rPr>
                <w:rFonts w:ascii="Tahoma" w:hAnsi="Tahoma" w:cs="Tahoma"/>
                <w:sz w:val="22"/>
                <w:szCs w:val="22"/>
              </w:rPr>
              <w:t xml:space="preserve"> St Georges Church.</w:t>
            </w:r>
            <w:r w:rsidR="00226534">
              <w:rPr>
                <w:rFonts w:ascii="Tahoma" w:hAnsi="Tahoma" w:cs="Tahoma"/>
                <w:sz w:val="22"/>
                <w:szCs w:val="22"/>
              </w:rPr>
              <w:t xml:space="preserve"> </w:t>
            </w:r>
            <w:r w:rsidR="00226534" w:rsidRPr="00226534">
              <w:rPr>
                <w:rFonts w:ascii="Tahoma" w:hAnsi="Tahoma" w:cs="Tahoma"/>
                <w:b/>
                <w:i/>
                <w:sz w:val="22"/>
                <w:szCs w:val="22"/>
              </w:rPr>
              <w:t>Noted.</w:t>
            </w:r>
            <w:r w:rsidR="00226534">
              <w:rPr>
                <w:rFonts w:ascii="Tahoma" w:hAnsi="Tahoma" w:cs="Tahoma"/>
                <w:sz w:val="22"/>
                <w:szCs w:val="22"/>
              </w:rPr>
              <w:t xml:space="preserve"> </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537623" w:rsidRDefault="00537623" w:rsidP="00537623">
            <w:pPr>
              <w:jc w:val="both"/>
              <w:rPr>
                <w:rFonts w:ascii="Tahoma" w:hAnsi="Tahoma" w:cs="Tahoma"/>
                <w:b/>
                <w:sz w:val="22"/>
                <w:szCs w:val="22"/>
              </w:rPr>
            </w:pPr>
            <w:r>
              <w:rPr>
                <w:rFonts w:ascii="Tahoma" w:hAnsi="Tahoma" w:cs="Tahoma"/>
                <w:b/>
                <w:sz w:val="22"/>
                <w:szCs w:val="22"/>
              </w:rPr>
              <w:t>c)</w:t>
            </w:r>
          </w:p>
        </w:tc>
        <w:tc>
          <w:tcPr>
            <w:tcW w:w="9356" w:type="dxa"/>
          </w:tcPr>
          <w:p w:rsidR="00537623" w:rsidRPr="00C5089A" w:rsidRDefault="00537623" w:rsidP="00537623">
            <w:pPr>
              <w:rPr>
                <w:rFonts w:ascii="Tahoma" w:hAnsi="Tahoma" w:cs="Tahoma"/>
                <w:b/>
                <w:sz w:val="22"/>
                <w:szCs w:val="22"/>
              </w:rPr>
            </w:pPr>
            <w:r w:rsidRPr="00C5089A">
              <w:rPr>
                <w:rFonts w:ascii="Tahoma" w:hAnsi="Tahoma" w:cs="Tahoma"/>
                <w:b/>
                <w:sz w:val="22"/>
                <w:szCs w:val="22"/>
              </w:rPr>
              <w:t xml:space="preserve">Micro Business Grant Scheme </w:t>
            </w:r>
            <w:r>
              <w:rPr>
                <w:rFonts w:ascii="Tahoma" w:hAnsi="Tahoma" w:cs="Tahoma"/>
                <w:b/>
                <w:sz w:val="22"/>
                <w:szCs w:val="22"/>
              </w:rPr>
              <w:t>–</w:t>
            </w:r>
            <w:r w:rsidRPr="00C5089A">
              <w:rPr>
                <w:rFonts w:ascii="Tahoma" w:hAnsi="Tahoma" w:cs="Tahoma"/>
                <w:b/>
                <w:sz w:val="22"/>
                <w:szCs w:val="22"/>
              </w:rPr>
              <w:t xml:space="preserve"> </w:t>
            </w:r>
            <w:r w:rsidRPr="00C5089A">
              <w:rPr>
                <w:rFonts w:ascii="Tahoma" w:hAnsi="Tahoma" w:cs="Tahoma"/>
                <w:sz w:val="22"/>
                <w:szCs w:val="22"/>
              </w:rPr>
              <w:t xml:space="preserve">Information Booklets and application forms for the Isle of Man </w:t>
            </w:r>
            <w:r>
              <w:rPr>
                <w:rFonts w:ascii="Tahoma" w:hAnsi="Tahoma" w:cs="Tahoma"/>
                <w:sz w:val="22"/>
                <w:szCs w:val="22"/>
              </w:rPr>
              <w:t>Government</w:t>
            </w:r>
            <w:r w:rsidRPr="00C5089A">
              <w:rPr>
                <w:rFonts w:ascii="Tahoma" w:hAnsi="Tahoma" w:cs="Tahoma"/>
                <w:sz w:val="22"/>
                <w:szCs w:val="22"/>
              </w:rPr>
              <w:t xml:space="preserve"> Micro business grant scheme.</w:t>
            </w:r>
            <w:r>
              <w:rPr>
                <w:rFonts w:ascii="Tahoma" w:hAnsi="Tahoma" w:cs="Tahoma"/>
                <w:sz w:val="22"/>
                <w:szCs w:val="22"/>
              </w:rPr>
              <w:t xml:space="preserve">  Available to members of public from the Commissioner’s Office.  For information only.</w:t>
            </w:r>
            <w:r w:rsidR="00226534">
              <w:rPr>
                <w:rFonts w:ascii="Tahoma" w:hAnsi="Tahoma" w:cs="Tahoma"/>
                <w:sz w:val="22"/>
                <w:szCs w:val="22"/>
              </w:rPr>
              <w:t xml:space="preserve"> </w:t>
            </w:r>
            <w:r w:rsidR="00226534" w:rsidRPr="00226534">
              <w:rPr>
                <w:rFonts w:ascii="Tahoma" w:hAnsi="Tahoma" w:cs="Tahoma"/>
                <w:b/>
                <w:i/>
                <w:sz w:val="22"/>
                <w:szCs w:val="22"/>
              </w:rPr>
              <w:t>Noted.</w:t>
            </w:r>
            <w:r w:rsidR="00226534">
              <w:rPr>
                <w:rFonts w:ascii="Tahoma" w:hAnsi="Tahoma" w:cs="Tahoma"/>
                <w:sz w:val="22"/>
                <w:szCs w:val="22"/>
              </w:rPr>
              <w:t xml:space="preserve"> </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537623" w:rsidRDefault="00537623" w:rsidP="00537623">
            <w:pPr>
              <w:jc w:val="both"/>
              <w:rPr>
                <w:rFonts w:ascii="Tahoma" w:hAnsi="Tahoma" w:cs="Tahoma"/>
                <w:b/>
                <w:sz w:val="22"/>
                <w:szCs w:val="22"/>
              </w:rPr>
            </w:pPr>
            <w:r>
              <w:rPr>
                <w:rFonts w:ascii="Tahoma" w:hAnsi="Tahoma" w:cs="Tahoma"/>
                <w:b/>
                <w:sz w:val="22"/>
                <w:szCs w:val="22"/>
              </w:rPr>
              <w:t>d)</w:t>
            </w:r>
          </w:p>
        </w:tc>
        <w:tc>
          <w:tcPr>
            <w:tcW w:w="9356" w:type="dxa"/>
          </w:tcPr>
          <w:p w:rsidR="00226534" w:rsidRDefault="00537623" w:rsidP="00537623">
            <w:pPr>
              <w:rPr>
                <w:rFonts w:ascii="Tahoma" w:hAnsi="Tahoma" w:cs="Tahoma"/>
                <w:sz w:val="22"/>
                <w:szCs w:val="22"/>
              </w:rPr>
            </w:pPr>
            <w:r>
              <w:rPr>
                <w:rFonts w:ascii="Tahoma" w:hAnsi="Tahoma" w:cs="Tahoma"/>
                <w:b/>
                <w:sz w:val="22"/>
                <w:szCs w:val="22"/>
              </w:rPr>
              <w:t xml:space="preserve">Rose Garden Lease – </w:t>
            </w:r>
            <w:r w:rsidRPr="00F4704E">
              <w:rPr>
                <w:rFonts w:ascii="Tahoma" w:hAnsi="Tahoma" w:cs="Tahoma"/>
                <w:sz w:val="22"/>
                <w:szCs w:val="22"/>
              </w:rPr>
              <w:t xml:space="preserve">Amended lease between </w:t>
            </w:r>
            <w:r>
              <w:rPr>
                <w:rFonts w:ascii="Tahoma" w:hAnsi="Tahoma" w:cs="Tahoma"/>
                <w:sz w:val="22"/>
                <w:szCs w:val="22"/>
              </w:rPr>
              <w:t>Department of Infrastructure and Garff Commissioners, commencing 1</w:t>
            </w:r>
            <w:r w:rsidRPr="00F4704E">
              <w:rPr>
                <w:rFonts w:ascii="Tahoma" w:hAnsi="Tahoma" w:cs="Tahoma"/>
                <w:sz w:val="22"/>
                <w:szCs w:val="22"/>
                <w:vertAlign w:val="superscript"/>
              </w:rPr>
              <w:t>st</w:t>
            </w:r>
            <w:r>
              <w:rPr>
                <w:rFonts w:ascii="Tahoma" w:hAnsi="Tahoma" w:cs="Tahoma"/>
                <w:sz w:val="22"/>
                <w:szCs w:val="22"/>
              </w:rPr>
              <w:t xml:space="preserve"> April 2015, for a period of 21 years, with a rent of £20 per annum.  </w:t>
            </w:r>
          </w:p>
          <w:p w:rsidR="00537623" w:rsidRPr="00226534" w:rsidRDefault="00226534" w:rsidP="00537623">
            <w:pPr>
              <w:rPr>
                <w:rFonts w:ascii="Tahoma" w:hAnsi="Tahoma" w:cs="Tahoma"/>
                <w:b/>
                <w:i/>
                <w:sz w:val="22"/>
                <w:szCs w:val="22"/>
              </w:rPr>
            </w:pPr>
            <w:r w:rsidRPr="00226534">
              <w:rPr>
                <w:rFonts w:ascii="Tahoma" w:hAnsi="Tahoma" w:cs="Tahoma"/>
                <w:i/>
                <w:sz w:val="22"/>
                <w:szCs w:val="22"/>
              </w:rPr>
              <w:t xml:space="preserve">This document was signed by the Chairman. </w:t>
            </w:r>
          </w:p>
        </w:tc>
        <w:tc>
          <w:tcPr>
            <w:tcW w:w="850" w:type="dxa"/>
          </w:tcPr>
          <w:p w:rsidR="00537623" w:rsidRPr="003B4129" w:rsidRDefault="00537623" w:rsidP="00537623">
            <w:pPr>
              <w:jc w:val="both"/>
              <w:rPr>
                <w:rFonts w:ascii="Tahoma" w:hAnsi="Tahoma" w:cs="Tahoma"/>
                <w:b/>
                <w:bCs/>
                <w:sz w:val="16"/>
                <w:szCs w:val="16"/>
              </w:rPr>
            </w:pPr>
          </w:p>
        </w:tc>
      </w:tr>
      <w:tr w:rsidR="00537623" w:rsidRPr="003B4129" w:rsidTr="00337CC0">
        <w:tc>
          <w:tcPr>
            <w:tcW w:w="1129" w:type="dxa"/>
          </w:tcPr>
          <w:p w:rsidR="00537623" w:rsidRPr="00537623" w:rsidRDefault="00537623" w:rsidP="00537623">
            <w:pPr>
              <w:jc w:val="both"/>
              <w:rPr>
                <w:rFonts w:ascii="Tahoma" w:hAnsi="Tahoma" w:cs="Tahoma"/>
                <w:b/>
                <w:sz w:val="22"/>
                <w:szCs w:val="22"/>
              </w:rPr>
            </w:pPr>
            <w:r>
              <w:rPr>
                <w:rFonts w:ascii="Tahoma" w:hAnsi="Tahoma" w:cs="Tahoma"/>
                <w:b/>
                <w:sz w:val="22"/>
                <w:szCs w:val="22"/>
              </w:rPr>
              <w:t>e)</w:t>
            </w:r>
          </w:p>
        </w:tc>
        <w:tc>
          <w:tcPr>
            <w:tcW w:w="9356" w:type="dxa"/>
          </w:tcPr>
          <w:p w:rsidR="00537623" w:rsidRDefault="00537623" w:rsidP="00537623">
            <w:pPr>
              <w:rPr>
                <w:rFonts w:ascii="Tahoma" w:hAnsi="Tahoma" w:cs="Tahoma"/>
                <w:sz w:val="22"/>
                <w:szCs w:val="22"/>
              </w:rPr>
            </w:pPr>
            <w:r>
              <w:rPr>
                <w:rFonts w:ascii="Tahoma" w:hAnsi="Tahoma" w:cs="Tahoma"/>
                <w:b/>
                <w:sz w:val="22"/>
                <w:szCs w:val="22"/>
              </w:rPr>
              <w:t xml:space="preserve">Promenade Kiosk – </w:t>
            </w:r>
            <w:r w:rsidRPr="006D50AF">
              <w:rPr>
                <w:rFonts w:ascii="Tahoma" w:hAnsi="Tahoma" w:cs="Tahoma"/>
                <w:sz w:val="22"/>
                <w:szCs w:val="22"/>
              </w:rPr>
              <w:t xml:space="preserve">Request </w:t>
            </w:r>
            <w:r>
              <w:rPr>
                <w:rFonts w:ascii="Tahoma" w:hAnsi="Tahoma" w:cs="Tahoma"/>
                <w:sz w:val="22"/>
                <w:szCs w:val="22"/>
              </w:rPr>
              <w:t xml:space="preserve">for </w:t>
            </w:r>
            <w:r w:rsidRPr="006D50AF">
              <w:rPr>
                <w:rFonts w:ascii="Tahoma" w:hAnsi="Tahoma" w:cs="Tahoma"/>
                <w:sz w:val="22"/>
                <w:szCs w:val="22"/>
              </w:rPr>
              <w:t>opening window from Kiosk into shelter</w:t>
            </w:r>
            <w:r>
              <w:rPr>
                <w:rFonts w:ascii="Tahoma" w:hAnsi="Tahoma" w:cs="Tahoma"/>
                <w:sz w:val="22"/>
                <w:szCs w:val="22"/>
              </w:rPr>
              <w:t>.</w:t>
            </w:r>
          </w:p>
          <w:p w:rsidR="00226534" w:rsidRDefault="00226534" w:rsidP="00537623">
            <w:pPr>
              <w:rPr>
                <w:rFonts w:ascii="Tahoma" w:hAnsi="Tahoma" w:cs="Tahoma"/>
                <w:b/>
                <w:sz w:val="22"/>
                <w:szCs w:val="22"/>
              </w:rPr>
            </w:pPr>
            <w:r>
              <w:rPr>
                <w:rFonts w:ascii="Tahoma" w:hAnsi="Tahoma" w:cs="Tahoma"/>
                <w:sz w:val="22"/>
                <w:szCs w:val="22"/>
              </w:rPr>
              <w:t>JPN declared an interest as tenant of the Kiosk, but asked if the fixed window could be replaced with a window that opened as it would improve ventilation and provide an alternative means of escape in an emergency. Clerks to investigate and report back on options and costs.</w:t>
            </w:r>
          </w:p>
        </w:tc>
        <w:tc>
          <w:tcPr>
            <w:tcW w:w="850" w:type="dxa"/>
          </w:tcPr>
          <w:p w:rsidR="00537623" w:rsidRDefault="00537623" w:rsidP="00537623">
            <w:pPr>
              <w:jc w:val="both"/>
              <w:rPr>
                <w:rFonts w:ascii="Tahoma" w:hAnsi="Tahoma" w:cs="Tahoma"/>
                <w:b/>
                <w:bCs/>
                <w:sz w:val="16"/>
                <w:szCs w:val="16"/>
              </w:rPr>
            </w:pPr>
          </w:p>
          <w:p w:rsidR="00226534" w:rsidRDefault="00226534" w:rsidP="00537623">
            <w:pPr>
              <w:jc w:val="both"/>
              <w:rPr>
                <w:rFonts w:ascii="Tahoma" w:hAnsi="Tahoma" w:cs="Tahoma"/>
                <w:b/>
                <w:bCs/>
                <w:sz w:val="16"/>
                <w:szCs w:val="16"/>
              </w:rPr>
            </w:pPr>
          </w:p>
          <w:p w:rsidR="00226534" w:rsidRDefault="00226534" w:rsidP="00537623">
            <w:pPr>
              <w:jc w:val="both"/>
              <w:rPr>
                <w:rFonts w:ascii="Tahoma" w:hAnsi="Tahoma" w:cs="Tahoma"/>
                <w:b/>
                <w:bCs/>
                <w:sz w:val="16"/>
                <w:szCs w:val="16"/>
              </w:rPr>
            </w:pPr>
          </w:p>
          <w:p w:rsidR="00226534" w:rsidRDefault="00226534" w:rsidP="00537623">
            <w:pPr>
              <w:jc w:val="both"/>
              <w:rPr>
                <w:rFonts w:ascii="Tahoma" w:hAnsi="Tahoma" w:cs="Tahoma"/>
                <w:b/>
                <w:bCs/>
                <w:sz w:val="16"/>
                <w:szCs w:val="16"/>
              </w:rPr>
            </w:pPr>
          </w:p>
          <w:p w:rsidR="00226534" w:rsidRDefault="00226534" w:rsidP="00537623">
            <w:pPr>
              <w:jc w:val="both"/>
              <w:rPr>
                <w:rFonts w:ascii="Tahoma" w:hAnsi="Tahoma" w:cs="Tahoma"/>
                <w:b/>
                <w:bCs/>
                <w:sz w:val="16"/>
                <w:szCs w:val="16"/>
              </w:rPr>
            </w:pPr>
          </w:p>
          <w:p w:rsidR="00226534" w:rsidRDefault="00226534" w:rsidP="00537623">
            <w:pPr>
              <w:jc w:val="both"/>
              <w:rPr>
                <w:rFonts w:ascii="Tahoma" w:hAnsi="Tahoma" w:cs="Tahoma"/>
                <w:b/>
                <w:bCs/>
                <w:sz w:val="16"/>
                <w:szCs w:val="16"/>
              </w:rPr>
            </w:pPr>
          </w:p>
          <w:p w:rsidR="00226534" w:rsidRPr="003B4129" w:rsidRDefault="00226534" w:rsidP="00537623">
            <w:pPr>
              <w:jc w:val="both"/>
              <w:rPr>
                <w:rFonts w:ascii="Tahoma" w:hAnsi="Tahoma" w:cs="Tahoma"/>
                <w:b/>
                <w:bCs/>
                <w:sz w:val="16"/>
                <w:szCs w:val="16"/>
              </w:rPr>
            </w:pPr>
            <w:r>
              <w:rPr>
                <w:rFonts w:ascii="Tahoma" w:hAnsi="Tahoma" w:cs="Tahoma"/>
                <w:b/>
                <w:bCs/>
                <w:sz w:val="16"/>
                <w:szCs w:val="16"/>
              </w:rPr>
              <w:t>clerks</w:t>
            </w:r>
          </w:p>
        </w:tc>
      </w:tr>
      <w:tr w:rsidR="00537623" w:rsidRPr="003B4129" w:rsidTr="00AE18C1">
        <w:trPr>
          <w:trHeight w:val="197"/>
        </w:trPr>
        <w:tc>
          <w:tcPr>
            <w:tcW w:w="1129" w:type="dxa"/>
          </w:tcPr>
          <w:p w:rsidR="00537623" w:rsidRPr="00226534" w:rsidRDefault="00226534" w:rsidP="00226534">
            <w:pPr>
              <w:jc w:val="both"/>
              <w:rPr>
                <w:rFonts w:ascii="Tahoma" w:hAnsi="Tahoma" w:cs="Tahoma"/>
                <w:b/>
                <w:sz w:val="22"/>
                <w:szCs w:val="22"/>
              </w:rPr>
            </w:pPr>
            <w:r>
              <w:rPr>
                <w:rFonts w:ascii="Tahoma" w:hAnsi="Tahoma" w:cs="Tahoma"/>
                <w:b/>
                <w:sz w:val="22"/>
                <w:szCs w:val="22"/>
              </w:rPr>
              <w:t>f)</w:t>
            </w:r>
          </w:p>
        </w:tc>
        <w:tc>
          <w:tcPr>
            <w:tcW w:w="9356" w:type="dxa"/>
          </w:tcPr>
          <w:p w:rsidR="00537623" w:rsidRPr="00226534" w:rsidRDefault="00226534" w:rsidP="00226534">
            <w:pPr>
              <w:rPr>
                <w:rFonts w:ascii="Tahoma" w:hAnsi="Tahoma" w:cs="Tahoma"/>
                <w:i/>
                <w:sz w:val="22"/>
                <w:szCs w:val="22"/>
              </w:rPr>
            </w:pPr>
            <w:r w:rsidRPr="00226534">
              <w:rPr>
                <w:rFonts w:ascii="Tahoma" w:hAnsi="Tahoma" w:cs="Tahoma"/>
                <w:b/>
                <w:i/>
                <w:sz w:val="22"/>
                <w:szCs w:val="22"/>
              </w:rPr>
              <w:t>MF</w:t>
            </w:r>
            <w:r w:rsidRPr="00226534">
              <w:rPr>
                <w:rFonts w:ascii="Tahoma" w:hAnsi="Tahoma" w:cs="Tahoma"/>
                <w:i/>
                <w:sz w:val="22"/>
                <w:szCs w:val="22"/>
              </w:rPr>
              <w:t xml:space="preserve"> asked when the next Cooil Roi meeting was due to take place. It was agreed that a meeting should take place on Thursday 27</w:t>
            </w:r>
            <w:r w:rsidRPr="00226534">
              <w:rPr>
                <w:rFonts w:ascii="Tahoma" w:hAnsi="Tahoma" w:cs="Tahoma"/>
                <w:i/>
                <w:sz w:val="22"/>
                <w:szCs w:val="22"/>
                <w:vertAlign w:val="superscript"/>
              </w:rPr>
              <w:t>th</w:t>
            </w:r>
            <w:r w:rsidRPr="00226534">
              <w:rPr>
                <w:rFonts w:ascii="Tahoma" w:hAnsi="Tahoma" w:cs="Tahoma"/>
                <w:i/>
                <w:sz w:val="22"/>
                <w:szCs w:val="22"/>
              </w:rPr>
              <w:t xml:space="preserve"> April at 10.00 am. </w:t>
            </w:r>
          </w:p>
        </w:tc>
        <w:tc>
          <w:tcPr>
            <w:tcW w:w="850" w:type="dxa"/>
          </w:tcPr>
          <w:p w:rsidR="00537623" w:rsidRPr="003B4129" w:rsidRDefault="00537623" w:rsidP="00537623">
            <w:pPr>
              <w:jc w:val="both"/>
              <w:rPr>
                <w:rFonts w:ascii="Tahoma" w:hAnsi="Tahoma" w:cs="Tahoma"/>
                <w:b/>
                <w:bCs/>
                <w:sz w:val="16"/>
                <w:szCs w:val="16"/>
              </w:rPr>
            </w:pPr>
          </w:p>
        </w:tc>
      </w:tr>
      <w:tr w:rsidR="00226534" w:rsidRPr="003B4129" w:rsidTr="00AE18C1">
        <w:trPr>
          <w:trHeight w:val="197"/>
        </w:trPr>
        <w:tc>
          <w:tcPr>
            <w:tcW w:w="1129" w:type="dxa"/>
          </w:tcPr>
          <w:p w:rsidR="00226534" w:rsidRDefault="00226534" w:rsidP="00226534">
            <w:pPr>
              <w:jc w:val="both"/>
              <w:rPr>
                <w:rFonts w:ascii="Tahoma" w:hAnsi="Tahoma" w:cs="Tahoma"/>
                <w:b/>
                <w:sz w:val="22"/>
                <w:szCs w:val="22"/>
              </w:rPr>
            </w:pPr>
            <w:r>
              <w:rPr>
                <w:rFonts w:ascii="Tahoma" w:hAnsi="Tahoma" w:cs="Tahoma"/>
                <w:b/>
                <w:sz w:val="22"/>
                <w:szCs w:val="22"/>
              </w:rPr>
              <w:t>g)</w:t>
            </w:r>
          </w:p>
        </w:tc>
        <w:tc>
          <w:tcPr>
            <w:tcW w:w="9356" w:type="dxa"/>
          </w:tcPr>
          <w:p w:rsidR="00226534" w:rsidRPr="00226534" w:rsidRDefault="00226534" w:rsidP="00226534">
            <w:pPr>
              <w:rPr>
                <w:rFonts w:ascii="Tahoma" w:hAnsi="Tahoma" w:cs="Tahoma"/>
                <w:i/>
                <w:sz w:val="22"/>
                <w:szCs w:val="22"/>
              </w:rPr>
            </w:pPr>
            <w:r>
              <w:rPr>
                <w:rFonts w:ascii="Tahoma" w:hAnsi="Tahoma" w:cs="Tahoma"/>
                <w:b/>
                <w:i/>
                <w:sz w:val="22"/>
                <w:szCs w:val="22"/>
              </w:rPr>
              <w:t xml:space="preserve">TK </w:t>
            </w:r>
            <w:r w:rsidRPr="00226534">
              <w:rPr>
                <w:rFonts w:ascii="Tahoma" w:hAnsi="Tahoma" w:cs="Tahoma"/>
                <w:i/>
                <w:sz w:val="22"/>
                <w:szCs w:val="22"/>
              </w:rPr>
              <w:t>asked who had repaired the wall at the bottom of Balla</w:t>
            </w:r>
            <w:r>
              <w:rPr>
                <w:rFonts w:ascii="Tahoma" w:hAnsi="Tahoma" w:cs="Tahoma"/>
                <w:i/>
                <w:sz w:val="22"/>
                <w:szCs w:val="22"/>
              </w:rPr>
              <w:t xml:space="preserve">collister. The clerks advised that DOI had undertaken this following contact from the Commissioners and in particular from Mr Perkins. </w:t>
            </w:r>
          </w:p>
        </w:tc>
        <w:tc>
          <w:tcPr>
            <w:tcW w:w="850" w:type="dxa"/>
          </w:tcPr>
          <w:p w:rsidR="00226534" w:rsidRPr="003B4129" w:rsidRDefault="00226534" w:rsidP="00537623">
            <w:pPr>
              <w:jc w:val="both"/>
              <w:rPr>
                <w:rFonts w:ascii="Tahoma" w:hAnsi="Tahoma" w:cs="Tahoma"/>
                <w:b/>
                <w:bCs/>
                <w:sz w:val="16"/>
                <w:szCs w:val="16"/>
              </w:rPr>
            </w:pPr>
          </w:p>
        </w:tc>
      </w:tr>
      <w:tr w:rsidR="00226534" w:rsidRPr="003B4129" w:rsidTr="00AE18C1">
        <w:trPr>
          <w:trHeight w:val="197"/>
        </w:trPr>
        <w:tc>
          <w:tcPr>
            <w:tcW w:w="1129" w:type="dxa"/>
          </w:tcPr>
          <w:p w:rsidR="00226534" w:rsidRDefault="00226534" w:rsidP="00226534">
            <w:pPr>
              <w:jc w:val="both"/>
              <w:rPr>
                <w:rFonts w:ascii="Tahoma" w:hAnsi="Tahoma" w:cs="Tahoma"/>
                <w:b/>
                <w:sz w:val="22"/>
                <w:szCs w:val="22"/>
              </w:rPr>
            </w:pPr>
            <w:r>
              <w:rPr>
                <w:rFonts w:ascii="Tahoma" w:hAnsi="Tahoma" w:cs="Tahoma"/>
                <w:b/>
                <w:sz w:val="22"/>
                <w:szCs w:val="22"/>
              </w:rPr>
              <w:t>h)</w:t>
            </w:r>
          </w:p>
        </w:tc>
        <w:tc>
          <w:tcPr>
            <w:tcW w:w="9356" w:type="dxa"/>
          </w:tcPr>
          <w:p w:rsidR="00226534" w:rsidRPr="00EC6A10" w:rsidRDefault="00226534" w:rsidP="00226534">
            <w:pPr>
              <w:rPr>
                <w:rFonts w:ascii="Tahoma" w:hAnsi="Tahoma" w:cs="Tahoma"/>
                <w:i/>
                <w:sz w:val="22"/>
                <w:szCs w:val="22"/>
              </w:rPr>
            </w:pPr>
            <w:r w:rsidRPr="00EC6A10">
              <w:rPr>
                <w:rFonts w:ascii="Tahoma" w:hAnsi="Tahoma" w:cs="Tahoma"/>
                <w:b/>
                <w:i/>
                <w:sz w:val="22"/>
                <w:szCs w:val="22"/>
              </w:rPr>
              <w:t>SC</w:t>
            </w:r>
            <w:r w:rsidRPr="00EC6A10">
              <w:rPr>
                <w:rFonts w:ascii="Tahoma" w:hAnsi="Tahoma" w:cs="Tahoma"/>
                <w:i/>
                <w:sz w:val="22"/>
                <w:szCs w:val="22"/>
              </w:rPr>
              <w:t xml:space="preserve"> referred to the ‘bulk bags’ being used to bolster the wall on Old Laxey Hill.</w:t>
            </w:r>
            <w:r w:rsidRPr="00EC6A10">
              <w:rPr>
                <w:rFonts w:ascii="Tahoma" w:hAnsi="Tahoma" w:cs="Tahoma"/>
                <w:b/>
                <w:i/>
                <w:sz w:val="22"/>
                <w:szCs w:val="22"/>
              </w:rPr>
              <w:t xml:space="preserve"> PB</w:t>
            </w:r>
            <w:r w:rsidRPr="00EC6A10">
              <w:rPr>
                <w:rFonts w:ascii="Tahoma" w:hAnsi="Tahoma" w:cs="Tahoma"/>
                <w:i/>
                <w:sz w:val="22"/>
                <w:szCs w:val="22"/>
              </w:rPr>
              <w:t xml:space="preserve"> advised that </w:t>
            </w:r>
            <w:r w:rsidR="00EC6A10" w:rsidRPr="00EC6A10">
              <w:rPr>
                <w:rFonts w:ascii="Tahoma" w:hAnsi="Tahoma" w:cs="Tahoma"/>
                <w:i/>
                <w:sz w:val="22"/>
                <w:szCs w:val="22"/>
              </w:rPr>
              <w:t xml:space="preserve">DOI had stated the wall would be repaired once the bridge was completed. The clerks were instructed to contact Mr McCusker requesting that the work be undertaken as soon as possible. </w:t>
            </w:r>
          </w:p>
        </w:tc>
        <w:tc>
          <w:tcPr>
            <w:tcW w:w="850" w:type="dxa"/>
          </w:tcPr>
          <w:p w:rsidR="00226534" w:rsidRDefault="00226534" w:rsidP="00537623">
            <w:pPr>
              <w:jc w:val="both"/>
              <w:rPr>
                <w:rFonts w:ascii="Tahoma" w:hAnsi="Tahoma" w:cs="Tahoma"/>
                <w:b/>
                <w:bCs/>
                <w:sz w:val="16"/>
                <w:szCs w:val="16"/>
              </w:rPr>
            </w:pPr>
          </w:p>
          <w:p w:rsidR="00EC6A10" w:rsidRDefault="00EC6A10" w:rsidP="00537623">
            <w:pPr>
              <w:jc w:val="both"/>
              <w:rPr>
                <w:rFonts w:ascii="Tahoma" w:hAnsi="Tahoma" w:cs="Tahoma"/>
                <w:b/>
                <w:bCs/>
                <w:sz w:val="16"/>
                <w:szCs w:val="16"/>
              </w:rPr>
            </w:pPr>
          </w:p>
          <w:p w:rsidR="00EC6A10" w:rsidRDefault="00EC6A10" w:rsidP="00537623">
            <w:pPr>
              <w:jc w:val="both"/>
              <w:rPr>
                <w:rFonts w:ascii="Tahoma" w:hAnsi="Tahoma" w:cs="Tahoma"/>
                <w:b/>
                <w:bCs/>
                <w:sz w:val="16"/>
                <w:szCs w:val="16"/>
              </w:rPr>
            </w:pPr>
          </w:p>
          <w:p w:rsidR="00EC6A10" w:rsidRDefault="00EC6A10" w:rsidP="00537623">
            <w:pPr>
              <w:jc w:val="both"/>
              <w:rPr>
                <w:rFonts w:ascii="Tahoma" w:hAnsi="Tahoma" w:cs="Tahoma"/>
                <w:b/>
                <w:bCs/>
                <w:sz w:val="16"/>
                <w:szCs w:val="16"/>
              </w:rPr>
            </w:pPr>
          </w:p>
          <w:p w:rsidR="00EC6A10" w:rsidRPr="003B4129" w:rsidRDefault="00EC6A10" w:rsidP="00537623">
            <w:pPr>
              <w:jc w:val="both"/>
              <w:rPr>
                <w:rFonts w:ascii="Tahoma" w:hAnsi="Tahoma" w:cs="Tahoma"/>
                <w:b/>
                <w:bCs/>
                <w:sz w:val="16"/>
                <w:szCs w:val="16"/>
              </w:rPr>
            </w:pPr>
            <w:r>
              <w:rPr>
                <w:rFonts w:ascii="Tahoma" w:hAnsi="Tahoma" w:cs="Tahoma"/>
                <w:b/>
                <w:bCs/>
                <w:sz w:val="16"/>
                <w:szCs w:val="16"/>
              </w:rPr>
              <w:t>clerks</w:t>
            </w:r>
          </w:p>
        </w:tc>
      </w:tr>
      <w:tr w:rsidR="00226534" w:rsidRPr="003B4129" w:rsidTr="00AE18C1">
        <w:trPr>
          <w:trHeight w:val="197"/>
        </w:trPr>
        <w:tc>
          <w:tcPr>
            <w:tcW w:w="1129" w:type="dxa"/>
          </w:tcPr>
          <w:p w:rsidR="00226534" w:rsidRDefault="00EC6A10" w:rsidP="00226534">
            <w:pPr>
              <w:jc w:val="both"/>
              <w:rPr>
                <w:rFonts w:ascii="Tahoma" w:hAnsi="Tahoma" w:cs="Tahoma"/>
                <w:b/>
                <w:sz w:val="22"/>
                <w:szCs w:val="22"/>
              </w:rPr>
            </w:pPr>
            <w:r>
              <w:rPr>
                <w:rFonts w:ascii="Tahoma" w:hAnsi="Tahoma" w:cs="Tahoma"/>
                <w:b/>
                <w:sz w:val="22"/>
                <w:szCs w:val="22"/>
              </w:rPr>
              <w:t>i)</w:t>
            </w:r>
          </w:p>
        </w:tc>
        <w:tc>
          <w:tcPr>
            <w:tcW w:w="9356" w:type="dxa"/>
          </w:tcPr>
          <w:p w:rsidR="00226534" w:rsidRPr="00EC6A10" w:rsidRDefault="00EC6A10" w:rsidP="00226534">
            <w:pPr>
              <w:rPr>
                <w:rFonts w:ascii="Tahoma" w:hAnsi="Tahoma" w:cs="Tahoma"/>
                <w:i/>
                <w:sz w:val="22"/>
                <w:szCs w:val="22"/>
              </w:rPr>
            </w:pPr>
            <w:r w:rsidRPr="00EC6A10">
              <w:rPr>
                <w:rFonts w:ascii="Tahoma" w:hAnsi="Tahoma" w:cs="Tahoma"/>
                <w:b/>
                <w:i/>
                <w:sz w:val="22"/>
                <w:szCs w:val="22"/>
              </w:rPr>
              <w:t>SC</w:t>
            </w:r>
            <w:r w:rsidRPr="00EC6A10">
              <w:rPr>
                <w:rFonts w:ascii="Tahoma" w:hAnsi="Tahoma" w:cs="Tahoma"/>
                <w:i/>
                <w:sz w:val="22"/>
                <w:szCs w:val="22"/>
              </w:rPr>
              <w:t xml:space="preserve"> also referred to the sand bags outside ‘Chris’s Cottage’ on Old Laxey Hill.</w:t>
            </w:r>
            <w:r>
              <w:rPr>
                <w:rFonts w:ascii="Tahoma" w:hAnsi="Tahoma" w:cs="Tahoma"/>
                <w:i/>
                <w:sz w:val="22"/>
                <w:szCs w:val="22"/>
              </w:rPr>
              <w:t xml:space="preserve"> It was agreed to instruct the clerks to write to the owner asking that they be removed and the area tidied.</w:t>
            </w:r>
            <w:r w:rsidRPr="00EC6A10">
              <w:rPr>
                <w:rFonts w:ascii="Tahoma" w:hAnsi="Tahoma" w:cs="Tahoma"/>
                <w:i/>
                <w:sz w:val="22"/>
                <w:szCs w:val="22"/>
              </w:rPr>
              <w:t xml:space="preserve"> </w:t>
            </w:r>
          </w:p>
        </w:tc>
        <w:tc>
          <w:tcPr>
            <w:tcW w:w="850" w:type="dxa"/>
          </w:tcPr>
          <w:p w:rsidR="00226534" w:rsidRDefault="00226534" w:rsidP="00537623">
            <w:pPr>
              <w:jc w:val="both"/>
              <w:rPr>
                <w:rFonts w:ascii="Tahoma" w:hAnsi="Tahoma" w:cs="Tahoma"/>
                <w:b/>
                <w:bCs/>
                <w:sz w:val="16"/>
                <w:szCs w:val="16"/>
              </w:rPr>
            </w:pPr>
          </w:p>
          <w:p w:rsidR="00EC6A10" w:rsidRPr="003B4129" w:rsidRDefault="00EC6A10" w:rsidP="00537623">
            <w:pPr>
              <w:jc w:val="both"/>
              <w:rPr>
                <w:rFonts w:ascii="Tahoma" w:hAnsi="Tahoma" w:cs="Tahoma"/>
                <w:b/>
                <w:bCs/>
                <w:sz w:val="16"/>
                <w:szCs w:val="16"/>
              </w:rPr>
            </w:pPr>
            <w:r>
              <w:rPr>
                <w:rFonts w:ascii="Tahoma" w:hAnsi="Tahoma" w:cs="Tahoma"/>
                <w:b/>
                <w:bCs/>
                <w:sz w:val="16"/>
                <w:szCs w:val="16"/>
              </w:rPr>
              <w:t>clerks</w:t>
            </w:r>
          </w:p>
        </w:tc>
      </w:tr>
      <w:tr w:rsidR="00EC6A10" w:rsidRPr="003B4129" w:rsidTr="00AE18C1">
        <w:trPr>
          <w:trHeight w:val="197"/>
        </w:trPr>
        <w:tc>
          <w:tcPr>
            <w:tcW w:w="1129" w:type="dxa"/>
          </w:tcPr>
          <w:p w:rsidR="00EC6A10" w:rsidRDefault="00EC6A10" w:rsidP="00226534">
            <w:pPr>
              <w:jc w:val="both"/>
              <w:rPr>
                <w:rFonts w:ascii="Tahoma" w:hAnsi="Tahoma" w:cs="Tahoma"/>
                <w:b/>
                <w:sz w:val="22"/>
                <w:szCs w:val="22"/>
              </w:rPr>
            </w:pPr>
            <w:r>
              <w:rPr>
                <w:rFonts w:ascii="Tahoma" w:hAnsi="Tahoma" w:cs="Tahoma"/>
                <w:b/>
                <w:sz w:val="22"/>
                <w:szCs w:val="22"/>
              </w:rPr>
              <w:t>j)</w:t>
            </w:r>
          </w:p>
        </w:tc>
        <w:tc>
          <w:tcPr>
            <w:tcW w:w="9356" w:type="dxa"/>
          </w:tcPr>
          <w:p w:rsidR="00EC6A10" w:rsidRPr="00EC6A10" w:rsidRDefault="00EC6A10" w:rsidP="00EC6A10">
            <w:pPr>
              <w:rPr>
                <w:rFonts w:ascii="Tahoma" w:hAnsi="Tahoma" w:cs="Tahoma"/>
                <w:i/>
                <w:sz w:val="22"/>
                <w:szCs w:val="22"/>
              </w:rPr>
            </w:pPr>
            <w:r>
              <w:rPr>
                <w:rFonts w:ascii="Tahoma" w:hAnsi="Tahoma" w:cs="Tahoma"/>
                <w:b/>
                <w:i/>
                <w:sz w:val="22"/>
                <w:szCs w:val="22"/>
              </w:rPr>
              <w:t xml:space="preserve">SC </w:t>
            </w:r>
            <w:r>
              <w:rPr>
                <w:rFonts w:ascii="Tahoma" w:hAnsi="Tahoma" w:cs="Tahoma"/>
                <w:i/>
                <w:sz w:val="22"/>
                <w:szCs w:val="22"/>
              </w:rPr>
              <w:t xml:space="preserve">reiterated his concerns with the vehicles parked contrary to the regulations at Mines Road car park. Clerks to request attendance by traffic wardens. </w:t>
            </w:r>
          </w:p>
        </w:tc>
        <w:tc>
          <w:tcPr>
            <w:tcW w:w="850" w:type="dxa"/>
          </w:tcPr>
          <w:p w:rsidR="00EC6A10" w:rsidRDefault="00EC6A10" w:rsidP="00537623">
            <w:pPr>
              <w:jc w:val="both"/>
              <w:rPr>
                <w:rFonts w:ascii="Tahoma" w:hAnsi="Tahoma" w:cs="Tahoma"/>
                <w:b/>
                <w:bCs/>
                <w:sz w:val="16"/>
                <w:szCs w:val="16"/>
              </w:rPr>
            </w:pPr>
          </w:p>
          <w:p w:rsidR="00EC6A10" w:rsidRPr="003B4129" w:rsidRDefault="00EC6A10" w:rsidP="00537623">
            <w:pPr>
              <w:jc w:val="both"/>
              <w:rPr>
                <w:rFonts w:ascii="Tahoma" w:hAnsi="Tahoma" w:cs="Tahoma"/>
                <w:b/>
                <w:bCs/>
                <w:sz w:val="16"/>
                <w:szCs w:val="16"/>
              </w:rPr>
            </w:pPr>
            <w:r>
              <w:rPr>
                <w:rFonts w:ascii="Tahoma" w:hAnsi="Tahoma" w:cs="Tahoma"/>
                <w:b/>
                <w:bCs/>
                <w:sz w:val="16"/>
                <w:szCs w:val="16"/>
              </w:rPr>
              <w:t>clerks</w:t>
            </w:r>
          </w:p>
        </w:tc>
      </w:tr>
      <w:tr w:rsidR="00EC6A10" w:rsidRPr="003B4129" w:rsidTr="00AE18C1">
        <w:trPr>
          <w:trHeight w:val="197"/>
        </w:trPr>
        <w:tc>
          <w:tcPr>
            <w:tcW w:w="1129" w:type="dxa"/>
          </w:tcPr>
          <w:p w:rsidR="00EC6A10" w:rsidRDefault="00EC6A10" w:rsidP="00226534">
            <w:pPr>
              <w:jc w:val="both"/>
              <w:rPr>
                <w:rFonts w:ascii="Tahoma" w:hAnsi="Tahoma" w:cs="Tahoma"/>
                <w:b/>
                <w:sz w:val="22"/>
                <w:szCs w:val="22"/>
              </w:rPr>
            </w:pPr>
            <w:r>
              <w:rPr>
                <w:rFonts w:ascii="Tahoma" w:hAnsi="Tahoma" w:cs="Tahoma"/>
                <w:b/>
                <w:sz w:val="22"/>
                <w:szCs w:val="22"/>
              </w:rPr>
              <w:t>k)</w:t>
            </w:r>
          </w:p>
        </w:tc>
        <w:tc>
          <w:tcPr>
            <w:tcW w:w="9356" w:type="dxa"/>
          </w:tcPr>
          <w:p w:rsidR="002F0D83" w:rsidRDefault="00EC6A10" w:rsidP="00EC6A10">
            <w:pPr>
              <w:rPr>
                <w:rFonts w:ascii="Tahoma" w:hAnsi="Tahoma" w:cs="Tahoma"/>
                <w:i/>
                <w:sz w:val="22"/>
                <w:szCs w:val="22"/>
              </w:rPr>
            </w:pPr>
            <w:r>
              <w:rPr>
                <w:rFonts w:ascii="Tahoma" w:hAnsi="Tahoma" w:cs="Tahoma"/>
                <w:b/>
                <w:i/>
                <w:sz w:val="22"/>
                <w:szCs w:val="22"/>
              </w:rPr>
              <w:t xml:space="preserve">SC </w:t>
            </w:r>
            <w:r>
              <w:rPr>
                <w:rFonts w:ascii="Tahoma" w:hAnsi="Tahoma" w:cs="Tahoma"/>
                <w:i/>
                <w:sz w:val="22"/>
                <w:szCs w:val="22"/>
              </w:rPr>
              <w:t xml:space="preserve">referred to the proposal for the Commissioners to take over control of Lonan Parish Church as a community facility. There was also a proposal that the Commissioners administer the Burial Authority. These matters were being investigated. The MHKs were making enquiries with the AG in relation to legislation that would permit such changes. </w:t>
            </w:r>
            <w:r w:rsidR="002F0D83" w:rsidRPr="002F0D83">
              <w:rPr>
                <w:rFonts w:ascii="Tahoma" w:hAnsi="Tahoma" w:cs="Tahoma"/>
                <w:b/>
                <w:i/>
                <w:sz w:val="22"/>
                <w:szCs w:val="22"/>
              </w:rPr>
              <w:t xml:space="preserve">SC </w:t>
            </w:r>
            <w:r w:rsidR="002F0D83">
              <w:rPr>
                <w:rFonts w:ascii="Tahoma" w:hAnsi="Tahoma" w:cs="Tahoma"/>
                <w:i/>
                <w:sz w:val="22"/>
                <w:szCs w:val="22"/>
              </w:rPr>
              <w:t xml:space="preserve">to liaise with the Archdeacon with a view to gaining permission to obtain quotes for work at the church. These works to be funded by the monies held by the church authorities. </w:t>
            </w:r>
          </w:p>
          <w:p w:rsidR="00EC6A10" w:rsidRPr="00EC6A10" w:rsidRDefault="002F0D83" w:rsidP="00EC6A10">
            <w:pPr>
              <w:rPr>
                <w:rFonts w:ascii="Tahoma" w:hAnsi="Tahoma" w:cs="Tahoma"/>
                <w:i/>
                <w:sz w:val="22"/>
                <w:szCs w:val="22"/>
              </w:rPr>
            </w:pPr>
            <w:r>
              <w:rPr>
                <w:rFonts w:ascii="Tahoma" w:hAnsi="Tahoma" w:cs="Tahoma"/>
                <w:i/>
                <w:sz w:val="22"/>
                <w:szCs w:val="22"/>
              </w:rPr>
              <w:t>A meeting would take place with the Archdeacon on the evening of Thursday May the 11</w:t>
            </w:r>
            <w:r w:rsidRPr="002F0D83">
              <w:rPr>
                <w:rFonts w:ascii="Tahoma" w:hAnsi="Tahoma" w:cs="Tahoma"/>
                <w:i/>
                <w:sz w:val="22"/>
                <w:szCs w:val="22"/>
                <w:vertAlign w:val="superscript"/>
              </w:rPr>
              <w:t>th</w:t>
            </w:r>
            <w:r>
              <w:rPr>
                <w:rFonts w:ascii="Tahoma" w:hAnsi="Tahoma" w:cs="Tahoma"/>
                <w:i/>
                <w:sz w:val="22"/>
                <w:szCs w:val="22"/>
              </w:rPr>
              <w:t xml:space="preserve"> 2017. </w:t>
            </w:r>
            <w:r w:rsidR="00EC6A10">
              <w:rPr>
                <w:rFonts w:ascii="Tahoma" w:hAnsi="Tahoma" w:cs="Tahoma"/>
                <w:i/>
                <w:sz w:val="22"/>
                <w:szCs w:val="22"/>
              </w:rPr>
              <w:t xml:space="preserve"> </w:t>
            </w:r>
          </w:p>
        </w:tc>
        <w:tc>
          <w:tcPr>
            <w:tcW w:w="850" w:type="dxa"/>
          </w:tcPr>
          <w:p w:rsidR="00EC6A10" w:rsidRDefault="00EC6A10" w:rsidP="00537623">
            <w:pPr>
              <w:jc w:val="both"/>
              <w:rPr>
                <w:rFonts w:ascii="Tahoma" w:hAnsi="Tahoma" w:cs="Tahoma"/>
                <w:b/>
                <w:bCs/>
                <w:sz w:val="16"/>
                <w:szCs w:val="16"/>
              </w:rPr>
            </w:pPr>
          </w:p>
          <w:p w:rsidR="002F0D83" w:rsidRDefault="002F0D83" w:rsidP="00537623">
            <w:pPr>
              <w:jc w:val="both"/>
              <w:rPr>
                <w:rFonts w:ascii="Tahoma" w:hAnsi="Tahoma" w:cs="Tahoma"/>
                <w:b/>
                <w:bCs/>
                <w:sz w:val="16"/>
                <w:szCs w:val="16"/>
              </w:rPr>
            </w:pPr>
          </w:p>
          <w:p w:rsidR="002F0D83" w:rsidRDefault="002F0D83" w:rsidP="00537623">
            <w:pPr>
              <w:jc w:val="both"/>
              <w:rPr>
                <w:rFonts w:ascii="Tahoma" w:hAnsi="Tahoma" w:cs="Tahoma"/>
                <w:b/>
                <w:bCs/>
                <w:sz w:val="16"/>
                <w:szCs w:val="16"/>
              </w:rPr>
            </w:pPr>
          </w:p>
          <w:p w:rsidR="002F0D83" w:rsidRDefault="002F0D83" w:rsidP="00537623">
            <w:pPr>
              <w:jc w:val="both"/>
              <w:rPr>
                <w:rFonts w:ascii="Tahoma" w:hAnsi="Tahoma" w:cs="Tahoma"/>
                <w:b/>
                <w:bCs/>
                <w:sz w:val="16"/>
                <w:szCs w:val="16"/>
              </w:rPr>
            </w:pPr>
          </w:p>
          <w:p w:rsidR="002F0D83" w:rsidRDefault="002F0D83" w:rsidP="00537623">
            <w:pPr>
              <w:jc w:val="both"/>
              <w:rPr>
                <w:rFonts w:ascii="Tahoma" w:hAnsi="Tahoma" w:cs="Tahoma"/>
                <w:b/>
                <w:bCs/>
                <w:sz w:val="16"/>
                <w:szCs w:val="16"/>
              </w:rPr>
            </w:pPr>
          </w:p>
          <w:p w:rsidR="002F0D83" w:rsidRDefault="002F0D83" w:rsidP="00537623">
            <w:pPr>
              <w:jc w:val="both"/>
              <w:rPr>
                <w:rFonts w:ascii="Tahoma" w:hAnsi="Tahoma" w:cs="Tahoma"/>
                <w:b/>
                <w:bCs/>
                <w:sz w:val="16"/>
                <w:szCs w:val="16"/>
              </w:rPr>
            </w:pPr>
          </w:p>
          <w:p w:rsidR="002F0D83" w:rsidRDefault="002F0D83" w:rsidP="00537623">
            <w:pPr>
              <w:jc w:val="both"/>
              <w:rPr>
                <w:rFonts w:ascii="Tahoma" w:hAnsi="Tahoma" w:cs="Tahoma"/>
                <w:b/>
                <w:bCs/>
                <w:sz w:val="16"/>
                <w:szCs w:val="16"/>
              </w:rPr>
            </w:pPr>
          </w:p>
          <w:p w:rsidR="002F0D83" w:rsidRPr="003B4129" w:rsidRDefault="002F0D83" w:rsidP="00537623">
            <w:pPr>
              <w:jc w:val="both"/>
              <w:rPr>
                <w:rFonts w:ascii="Tahoma" w:hAnsi="Tahoma" w:cs="Tahoma"/>
                <w:b/>
                <w:bCs/>
                <w:sz w:val="16"/>
                <w:szCs w:val="16"/>
              </w:rPr>
            </w:pPr>
            <w:r>
              <w:rPr>
                <w:rFonts w:ascii="Tahoma" w:hAnsi="Tahoma" w:cs="Tahoma"/>
                <w:b/>
                <w:bCs/>
                <w:sz w:val="16"/>
                <w:szCs w:val="16"/>
              </w:rPr>
              <w:t>SC</w:t>
            </w:r>
          </w:p>
        </w:tc>
      </w:tr>
      <w:tr w:rsidR="00EC6A10" w:rsidRPr="003B4129" w:rsidTr="00AE18C1">
        <w:trPr>
          <w:trHeight w:val="197"/>
        </w:trPr>
        <w:tc>
          <w:tcPr>
            <w:tcW w:w="1129" w:type="dxa"/>
          </w:tcPr>
          <w:p w:rsidR="00EC6A10" w:rsidRDefault="002F0D83" w:rsidP="00226534">
            <w:pPr>
              <w:jc w:val="both"/>
              <w:rPr>
                <w:rFonts w:ascii="Tahoma" w:hAnsi="Tahoma" w:cs="Tahoma"/>
                <w:b/>
                <w:sz w:val="22"/>
                <w:szCs w:val="22"/>
              </w:rPr>
            </w:pPr>
            <w:r>
              <w:rPr>
                <w:rFonts w:ascii="Tahoma" w:hAnsi="Tahoma" w:cs="Tahoma"/>
                <w:b/>
                <w:sz w:val="22"/>
                <w:szCs w:val="22"/>
              </w:rPr>
              <w:lastRenderedPageBreak/>
              <w:t xml:space="preserve">l) </w:t>
            </w:r>
          </w:p>
        </w:tc>
        <w:tc>
          <w:tcPr>
            <w:tcW w:w="9356" w:type="dxa"/>
          </w:tcPr>
          <w:p w:rsidR="00EC6A10" w:rsidRDefault="002F0D83" w:rsidP="00226534">
            <w:pPr>
              <w:rPr>
                <w:rFonts w:ascii="Tahoma" w:hAnsi="Tahoma" w:cs="Tahoma"/>
                <w:i/>
                <w:sz w:val="22"/>
                <w:szCs w:val="22"/>
              </w:rPr>
            </w:pPr>
            <w:r w:rsidRPr="002F0D83">
              <w:rPr>
                <w:rFonts w:ascii="Tahoma" w:hAnsi="Tahoma" w:cs="Tahoma"/>
                <w:b/>
                <w:i/>
                <w:sz w:val="22"/>
                <w:szCs w:val="22"/>
              </w:rPr>
              <w:t xml:space="preserve">SC </w:t>
            </w:r>
            <w:r w:rsidRPr="002F0D83">
              <w:rPr>
                <w:rFonts w:ascii="Tahoma" w:hAnsi="Tahoma" w:cs="Tahoma"/>
                <w:i/>
                <w:sz w:val="22"/>
                <w:szCs w:val="22"/>
              </w:rPr>
              <w:t xml:space="preserve">asked if the MUA could be approached with a view to a meeting to update the Commissioners on investigations with the proposed treatment works in Laxey and Garwick. </w:t>
            </w:r>
          </w:p>
          <w:p w:rsidR="002F0D83" w:rsidRPr="002F0D83" w:rsidRDefault="002F0D83" w:rsidP="00226534">
            <w:pPr>
              <w:rPr>
                <w:rFonts w:ascii="Tahoma" w:hAnsi="Tahoma" w:cs="Tahoma"/>
                <w:i/>
                <w:sz w:val="22"/>
                <w:szCs w:val="22"/>
              </w:rPr>
            </w:pPr>
            <w:r>
              <w:rPr>
                <w:rFonts w:ascii="Tahoma" w:hAnsi="Tahoma" w:cs="Tahoma"/>
                <w:i/>
                <w:sz w:val="22"/>
                <w:szCs w:val="22"/>
              </w:rPr>
              <w:t>Clerks to contact the Authority.</w:t>
            </w:r>
          </w:p>
        </w:tc>
        <w:tc>
          <w:tcPr>
            <w:tcW w:w="850" w:type="dxa"/>
          </w:tcPr>
          <w:p w:rsidR="00EC6A10" w:rsidRDefault="00EC6A10" w:rsidP="00537623">
            <w:pPr>
              <w:jc w:val="both"/>
              <w:rPr>
                <w:rFonts w:ascii="Tahoma" w:hAnsi="Tahoma" w:cs="Tahoma"/>
                <w:b/>
                <w:bCs/>
                <w:sz w:val="16"/>
                <w:szCs w:val="16"/>
              </w:rPr>
            </w:pPr>
          </w:p>
          <w:p w:rsidR="002F0D83" w:rsidRPr="003B4129" w:rsidRDefault="002F0D83" w:rsidP="00537623">
            <w:pPr>
              <w:jc w:val="both"/>
              <w:rPr>
                <w:rFonts w:ascii="Tahoma" w:hAnsi="Tahoma" w:cs="Tahoma"/>
                <w:b/>
                <w:bCs/>
                <w:sz w:val="16"/>
                <w:szCs w:val="16"/>
              </w:rPr>
            </w:pPr>
            <w:r>
              <w:rPr>
                <w:rFonts w:ascii="Tahoma" w:hAnsi="Tahoma" w:cs="Tahoma"/>
                <w:b/>
                <w:bCs/>
                <w:sz w:val="16"/>
                <w:szCs w:val="16"/>
              </w:rPr>
              <w:t>clerks</w:t>
            </w:r>
          </w:p>
        </w:tc>
      </w:tr>
      <w:tr w:rsidR="002F0D83" w:rsidRPr="003B4129" w:rsidTr="00AE18C1">
        <w:trPr>
          <w:trHeight w:val="197"/>
        </w:trPr>
        <w:tc>
          <w:tcPr>
            <w:tcW w:w="1129" w:type="dxa"/>
          </w:tcPr>
          <w:p w:rsidR="002F0D83" w:rsidRDefault="002F0D83" w:rsidP="00226534">
            <w:pPr>
              <w:jc w:val="both"/>
              <w:rPr>
                <w:rFonts w:ascii="Tahoma" w:hAnsi="Tahoma" w:cs="Tahoma"/>
                <w:b/>
                <w:sz w:val="22"/>
                <w:szCs w:val="22"/>
              </w:rPr>
            </w:pPr>
            <w:r>
              <w:rPr>
                <w:rFonts w:ascii="Tahoma" w:hAnsi="Tahoma" w:cs="Tahoma"/>
                <w:b/>
                <w:sz w:val="22"/>
                <w:szCs w:val="22"/>
              </w:rPr>
              <w:t>m)</w:t>
            </w:r>
          </w:p>
        </w:tc>
        <w:tc>
          <w:tcPr>
            <w:tcW w:w="9356" w:type="dxa"/>
          </w:tcPr>
          <w:p w:rsidR="002F0D83" w:rsidRPr="00624AA4" w:rsidRDefault="002F0D83" w:rsidP="00624AA4">
            <w:pPr>
              <w:rPr>
                <w:rFonts w:ascii="Tahoma" w:hAnsi="Tahoma" w:cs="Tahoma"/>
                <w:i/>
                <w:sz w:val="22"/>
                <w:szCs w:val="22"/>
              </w:rPr>
            </w:pPr>
            <w:r w:rsidRPr="00624AA4">
              <w:rPr>
                <w:rFonts w:ascii="Tahoma" w:hAnsi="Tahoma" w:cs="Tahoma"/>
                <w:i/>
                <w:sz w:val="22"/>
                <w:szCs w:val="22"/>
              </w:rPr>
              <w:t xml:space="preserve">It was with great sadness that </w:t>
            </w:r>
            <w:r w:rsidR="00624AA4" w:rsidRPr="00624AA4">
              <w:rPr>
                <w:rFonts w:ascii="Tahoma" w:hAnsi="Tahoma" w:cs="Tahoma"/>
                <w:i/>
                <w:sz w:val="22"/>
                <w:szCs w:val="22"/>
              </w:rPr>
              <w:t>Members</w:t>
            </w:r>
            <w:r w:rsidRPr="00624AA4">
              <w:rPr>
                <w:rFonts w:ascii="Tahoma" w:hAnsi="Tahoma" w:cs="Tahoma"/>
                <w:i/>
                <w:sz w:val="22"/>
                <w:szCs w:val="22"/>
              </w:rPr>
              <w:t xml:space="preserve"> were made aware of the passing of </w:t>
            </w:r>
            <w:r w:rsidRPr="00624AA4">
              <w:rPr>
                <w:rFonts w:ascii="Tahoma" w:hAnsi="Tahoma" w:cs="Tahoma"/>
                <w:b/>
                <w:i/>
                <w:sz w:val="22"/>
                <w:szCs w:val="22"/>
              </w:rPr>
              <w:t>Raymond Clague</w:t>
            </w:r>
            <w:r w:rsidRPr="00624AA4">
              <w:rPr>
                <w:rFonts w:ascii="Tahoma" w:hAnsi="Tahoma" w:cs="Tahoma"/>
                <w:i/>
                <w:sz w:val="22"/>
                <w:szCs w:val="22"/>
              </w:rPr>
              <w:t xml:space="preserve"> who had been a Lonan Commissioner and had worked for Laxey Commissioners in the village for many years. Raymond was remembered very fondly by the Board </w:t>
            </w:r>
            <w:r w:rsidR="00624AA4" w:rsidRPr="00624AA4">
              <w:rPr>
                <w:rFonts w:ascii="Tahoma" w:hAnsi="Tahoma" w:cs="Tahoma"/>
                <w:i/>
                <w:sz w:val="22"/>
                <w:szCs w:val="22"/>
              </w:rPr>
              <w:t xml:space="preserve">and the clerks were given instruction in regard to marking his loss. </w:t>
            </w:r>
          </w:p>
        </w:tc>
        <w:tc>
          <w:tcPr>
            <w:tcW w:w="850" w:type="dxa"/>
          </w:tcPr>
          <w:p w:rsidR="002F0D83" w:rsidRDefault="002F0D83" w:rsidP="00537623">
            <w:pPr>
              <w:jc w:val="both"/>
              <w:rPr>
                <w:rFonts w:ascii="Tahoma" w:hAnsi="Tahoma" w:cs="Tahoma"/>
                <w:b/>
                <w:bCs/>
                <w:sz w:val="16"/>
                <w:szCs w:val="16"/>
              </w:rPr>
            </w:pPr>
          </w:p>
          <w:p w:rsidR="00624AA4" w:rsidRDefault="00624AA4" w:rsidP="00537623">
            <w:pPr>
              <w:jc w:val="both"/>
              <w:rPr>
                <w:rFonts w:ascii="Tahoma" w:hAnsi="Tahoma" w:cs="Tahoma"/>
                <w:b/>
                <w:bCs/>
                <w:sz w:val="16"/>
                <w:szCs w:val="16"/>
              </w:rPr>
            </w:pPr>
          </w:p>
          <w:p w:rsidR="00624AA4" w:rsidRDefault="00624AA4" w:rsidP="00537623">
            <w:pPr>
              <w:jc w:val="both"/>
              <w:rPr>
                <w:rFonts w:ascii="Tahoma" w:hAnsi="Tahoma" w:cs="Tahoma"/>
                <w:b/>
                <w:bCs/>
                <w:sz w:val="16"/>
                <w:szCs w:val="16"/>
              </w:rPr>
            </w:pPr>
          </w:p>
          <w:p w:rsidR="00624AA4" w:rsidRDefault="00624AA4" w:rsidP="00537623">
            <w:pPr>
              <w:jc w:val="both"/>
              <w:rPr>
                <w:rFonts w:ascii="Tahoma" w:hAnsi="Tahoma" w:cs="Tahoma"/>
                <w:b/>
                <w:bCs/>
                <w:sz w:val="16"/>
                <w:szCs w:val="16"/>
              </w:rPr>
            </w:pPr>
          </w:p>
          <w:p w:rsidR="00624AA4" w:rsidRDefault="00624AA4" w:rsidP="00537623">
            <w:pPr>
              <w:jc w:val="both"/>
              <w:rPr>
                <w:rFonts w:ascii="Tahoma" w:hAnsi="Tahoma" w:cs="Tahoma"/>
                <w:b/>
                <w:bCs/>
                <w:sz w:val="16"/>
                <w:szCs w:val="16"/>
              </w:rPr>
            </w:pPr>
          </w:p>
          <w:p w:rsidR="00624AA4" w:rsidRDefault="00624AA4" w:rsidP="00537623">
            <w:pPr>
              <w:jc w:val="both"/>
              <w:rPr>
                <w:rFonts w:ascii="Tahoma" w:hAnsi="Tahoma" w:cs="Tahoma"/>
                <w:b/>
                <w:bCs/>
                <w:sz w:val="16"/>
                <w:szCs w:val="16"/>
              </w:rPr>
            </w:pPr>
            <w:r>
              <w:rPr>
                <w:rFonts w:ascii="Tahoma" w:hAnsi="Tahoma" w:cs="Tahoma"/>
                <w:b/>
                <w:bCs/>
                <w:sz w:val="16"/>
                <w:szCs w:val="16"/>
              </w:rPr>
              <w:t>clerks</w:t>
            </w:r>
          </w:p>
        </w:tc>
      </w:tr>
      <w:tr w:rsidR="00624AA4" w:rsidRPr="003B4129" w:rsidTr="00AE18C1">
        <w:trPr>
          <w:trHeight w:val="197"/>
        </w:trPr>
        <w:tc>
          <w:tcPr>
            <w:tcW w:w="1129" w:type="dxa"/>
          </w:tcPr>
          <w:p w:rsidR="00624AA4" w:rsidRDefault="00624AA4" w:rsidP="00226534">
            <w:pPr>
              <w:jc w:val="both"/>
              <w:rPr>
                <w:rFonts w:ascii="Tahoma" w:hAnsi="Tahoma" w:cs="Tahoma"/>
                <w:b/>
                <w:sz w:val="22"/>
                <w:szCs w:val="22"/>
              </w:rPr>
            </w:pPr>
            <w:r>
              <w:rPr>
                <w:rFonts w:ascii="Tahoma" w:hAnsi="Tahoma" w:cs="Tahoma"/>
                <w:b/>
                <w:sz w:val="22"/>
                <w:szCs w:val="22"/>
              </w:rPr>
              <w:t>n)</w:t>
            </w:r>
          </w:p>
        </w:tc>
        <w:tc>
          <w:tcPr>
            <w:tcW w:w="9356" w:type="dxa"/>
          </w:tcPr>
          <w:p w:rsidR="00624AA4" w:rsidRPr="00624AA4" w:rsidRDefault="00624AA4" w:rsidP="00624AA4">
            <w:pPr>
              <w:rPr>
                <w:rFonts w:ascii="Tahoma" w:hAnsi="Tahoma" w:cs="Tahoma"/>
                <w:i/>
                <w:sz w:val="22"/>
                <w:szCs w:val="22"/>
              </w:rPr>
            </w:pPr>
            <w:r w:rsidRPr="00624AA4">
              <w:rPr>
                <w:rFonts w:ascii="Tahoma" w:hAnsi="Tahoma" w:cs="Tahoma"/>
                <w:b/>
                <w:i/>
                <w:sz w:val="22"/>
                <w:szCs w:val="22"/>
              </w:rPr>
              <w:t>JQ</w:t>
            </w:r>
            <w:r>
              <w:rPr>
                <w:rFonts w:ascii="Tahoma" w:hAnsi="Tahoma" w:cs="Tahoma"/>
                <w:i/>
                <w:sz w:val="22"/>
                <w:szCs w:val="22"/>
              </w:rPr>
              <w:t xml:space="preserve"> asked if any response had been heard from the Archdeacon in regard to the proposed meeting at the Dhoon Field. SC proposed that this matter be raised at the meeting on the 11</w:t>
            </w:r>
            <w:r w:rsidRPr="00624AA4">
              <w:rPr>
                <w:rFonts w:ascii="Tahoma" w:hAnsi="Tahoma" w:cs="Tahoma"/>
                <w:i/>
                <w:sz w:val="22"/>
                <w:szCs w:val="22"/>
                <w:vertAlign w:val="superscript"/>
              </w:rPr>
              <w:t>th</w:t>
            </w:r>
            <w:r>
              <w:rPr>
                <w:rFonts w:ascii="Tahoma" w:hAnsi="Tahoma" w:cs="Tahoma"/>
                <w:i/>
                <w:sz w:val="22"/>
                <w:szCs w:val="22"/>
              </w:rPr>
              <w:t xml:space="preserve"> of May referred to at item 266/16.k. above. </w:t>
            </w:r>
          </w:p>
        </w:tc>
        <w:tc>
          <w:tcPr>
            <w:tcW w:w="850" w:type="dxa"/>
          </w:tcPr>
          <w:p w:rsidR="00624AA4" w:rsidRDefault="00624AA4" w:rsidP="00537623">
            <w:pPr>
              <w:jc w:val="both"/>
              <w:rPr>
                <w:rFonts w:ascii="Tahoma" w:hAnsi="Tahoma" w:cs="Tahoma"/>
                <w:b/>
                <w:bCs/>
                <w:sz w:val="16"/>
                <w:szCs w:val="16"/>
              </w:rPr>
            </w:pPr>
          </w:p>
        </w:tc>
      </w:tr>
      <w:tr w:rsidR="00624AA4" w:rsidRPr="003B4129" w:rsidTr="00AE18C1">
        <w:trPr>
          <w:trHeight w:val="197"/>
        </w:trPr>
        <w:tc>
          <w:tcPr>
            <w:tcW w:w="1129" w:type="dxa"/>
          </w:tcPr>
          <w:p w:rsidR="00624AA4" w:rsidRDefault="00624AA4" w:rsidP="00226534">
            <w:pPr>
              <w:jc w:val="both"/>
              <w:rPr>
                <w:rFonts w:ascii="Tahoma" w:hAnsi="Tahoma" w:cs="Tahoma"/>
                <w:b/>
                <w:sz w:val="22"/>
                <w:szCs w:val="22"/>
              </w:rPr>
            </w:pPr>
            <w:r>
              <w:rPr>
                <w:rFonts w:ascii="Tahoma" w:hAnsi="Tahoma" w:cs="Tahoma"/>
                <w:b/>
                <w:sz w:val="22"/>
                <w:szCs w:val="22"/>
              </w:rPr>
              <w:t>o)</w:t>
            </w:r>
          </w:p>
        </w:tc>
        <w:tc>
          <w:tcPr>
            <w:tcW w:w="9356" w:type="dxa"/>
          </w:tcPr>
          <w:p w:rsidR="00624AA4" w:rsidRPr="00624AA4" w:rsidRDefault="004A2F15" w:rsidP="00624AA4">
            <w:pPr>
              <w:rPr>
                <w:rFonts w:ascii="Tahoma" w:hAnsi="Tahoma" w:cs="Tahoma"/>
                <w:i/>
                <w:sz w:val="22"/>
                <w:szCs w:val="22"/>
              </w:rPr>
            </w:pPr>
            <w:r w:rsidRPr="00815FAD">
              <w:rPr>
                <w:rFonts w:ascii="Tahoma" w:hAnsi="Tahoma" w:cs="Tahoma"/>
                <w:b/>
                <w:i/>
                <w:sz w:val="22"/>
                <w:szCs w:val="22"/>
              </w:rPr>
              <w:t>JQ</w:t>
            </w:r>
            <w:r>
              <w:rPr>
                <w:rFonts w:ascii="Tahoma" w:hAnsi="Tahoma" w:cs="Tahoma"/>
                <w:i/>
                <w:sz w:val="22"/>
                <w:szCs w:val="22"/>
              </w:rPr>
              <w:t xml:space="preserve"> asked for an update on the PROW at the bottom of Ballaglass Glen. </w:t>
            </w:r>
            <w:r w:rsidR="00815FAD">
              <w:rPr>
                <w:rFonts w:ascii="Tahoma" w:hAnsi="Tahoma" w:cs="Tahoma"/>
                <w:i/>
                <w:sz w:val="22"/>
                <w:szCs w:val="22"/>
              </w:rPr>
              <w:t>The clerks were instructed to ask for an update from both DOI and DEFA.</w:t>
            </w:r>
          </w:p>
        </w:tc>
        <w:tc>
          <w:tcPr>
            <w:tcW w:w="850" w:type="dxa"/>
          </w:tcPr>
          <w:p w:rsidR="00624AA4" w:rsidRDefault="00624AA4" w:rsidP="00537623">
            <w:pPr>
              <w:jc w:val="both"/>
              <w:rPr>
                <w:rFonts w:ascii="Tahoma" w:hAnsi="Tahoma" w:cs="Tahoma"/>
                <w:b/>
                <w:bCs/>
                <w:sz w:val="16"/>
                <w:szCs w:val="16"/>
              </w:rPr>
            </w:pPr>
          </w:p>
        </w:tc>
      </w:tr>
      <w:tr w:rsidR="00624AA4" w:rsidRPr="003B4129" w:rsidTr="00AE18C1">
        <w:trPr>
          <w:trHeight w:val="197"/>
        </w:trPr>
        <w:tc>
          <w:tcPr>
            <w:tcW w:w="1129" w:type="dxa"/>
          </w:tcPr>
          <w:p w:rsidR="00624AA4" w:rsidRDefault="00815FAD" w:rsidP="00226534">
            <w:pPr>
              <w:jc w:val="both"/>
              <w:rPr>
                <w:rFonts w:ascii="Tahoma" w:hAnsi="Tahoma" w:cs="Tahoma"/>
                <w:b/>
                <w:sz w:val="22"/>
                <w:szCs w:val="22"/>
              </w:rPr>
            </w:pPr>
            <w:r>
              <w:rPr>
                <w:rFonts w:ascii="Tahoma" w:hAnsi="Tahoma" w:cs="Tahoma"/>
                <w:b/>
                <w:sz w:val="22"/>
                <w:szCs w:val="22"/>
              </w:rPr>
              <w:t>p)</w:t>
            </w:r>
          </w:p>
        </w:tc>
        <w:tc>
          <w:tcPr>
            <w:tcW w:w="9356" w:type="dxa"/>
          </w:tcPr>
          <w:p w:rsidR="00624AA4" w:rsidRPr="00624AA4" w:rsidRDefault="00815FAD" w:rsidP="00624AA4">
            <w:pPr>
              <w:rPr>
                <w:rFonts w:ascii="Tahoma" w:hAnsi="Tahoma" w:cs="Tahoma"/>
                <w:i/>
                <w:sz w:val="22"/>
                <w:szCs w:val="22"/>
              </w:rPr>
            </w:pPr>
            <w:r w:rsidRPr="00815FAD">
              <w:rPr>
                <w:rFonts w:ascii="Tahoma" w:hAnsi="Tahoma" w:cs="Tahoma"/>
                <w:b/>
                <w:i/>
                <w:sz w:val="22"/>
                <w:szCs w:val="22"/>
              </w:rPr>
              <w:t xml:space="preserve">ND </w:t>
            </w:r>
            <w:r>
              <w:rPr>
                <w:rFonts w:ascii="Tahoma" w:hAnsi="Tahoma" w:cs="Tahoma"/>
                <w:i/>
                <w:sz w:val="22"/>
                <w:szCs w:val="22"/>
              </w:rPr>
              <w:t xml:space="preserve">asked about progress with the Garff Chain of Office. MR reported that Gary Corlett had been given a brief for a design and would return to the Commissioners in due course. </w:t>
            </w:r>
          </w:p>
        </w:tc>
        <w:tc>
          <w:tcPr>
            <w:tcW w:w="850" w:type="dxa"/>
          </w:tcPr>
          <w:p w:rsidR="00624AA4" w:rsidRDefault="00624AA4" w:rsidP="00537623">
            <w:pPr>
              <w:jc w:val="both"/>
              <w:rPr>
                <w:rFonts w:ascii="Tahoma" w:hAnsi="Tahoma" w:cs="Tahoma"/>
                <w:b/>
                <w:bCs/>
                <w:sz w:val="16"/>
                <w:szCs w:val="16"/>
              </w:rPr>
            </w:pPr>
          </w:p>
        </w:tc>
      </w:tr>
      <w:tr w:rsidR="00815FAD" w:rsidRPr="003B4129" w:rsidTr="00AE18C1">
        <w:trPr>
          <w:trHeight w:val="197"/>
        </w:trPr>
        <w:tc>
          <w:tcPr>
            <w:tcW w:w="1129" w:type="dxa"/>
          </w:tcPr>
          <w:p w:rsidR="00815FAD" w:rsidRDefault="00815FAD" w:rsidP="00226534">
            <w:pPr>
              <w:jc w:val="both"/>
              <w:rPr>
                <w:rFonts w:ascii="Tahoma" w:hAnsi="Tahoma" w:cs="Tahoma"/>
                <w:b/>
                <w:sz w:val="22"/>
                <w:szCs w:val="22"/>
              </w:rPr>
            </w:pPr>
            <w:r>
              <w:rPr>
                <w:rFonts w:ascii="Tahoma" w:hAnsi="Tahoma" w:cs="Tahoma"/>
                <w:b/>
                <w:sz w:val="22"/>
                <w:szCs w:val="22"/>
              </w:rPr>
              <w:t>q)</w:t>
            </w:r>
          </w:p>
        </w:tc>
        <w:tc>
          <w:tcPr>
            <w:tcW w:w="9356" w:type="dxa"/>
          </w:tcPr>
          <w:p w:rsidR="00815FAD" w:rsidRDefault="00815FAD" w:rsidP="00624AA4">
            <w:pPr>
              <w:rPr>
                <w:rFonts w:ascii="Tahoma" w:hAnsi="Tahoma" w:cs="Tahoma"/>
                <w:i/>
                <w:sz w:val="22"/>
                <w:szCs w:val="22"/>
              </w:rPr>
            </w:pPr>
            <w:r w:rsidRPr="00815FAD">
              <w:rPr>
                <w:rFonts w:ascii="Tahoma" w:hAnsi="Tahoma" w:cs="Tahoma"/>
                <w:b/>
                <w:i/>
                <w:sz w:val="22"/>
                <w:szCs w:val="22"/>
              </w:rPr>
              <w:t>ND</w:t>
            </w:r>
            <w:r>
              <w:rPr>
                <w:rFonts w:ascii="Tahoma" w:hAnsi="Tahoma" w:cs="Tahoma"/>
                <w:i/>
                <w:sz w:val="22"/>
                <w:szCs w:val="22"/>
              </w:rPr>
              <w:t xml:space="preserve"> proposed that the Governor be invited for a visit to Garff. </w:t>
            </w:r>
            <w:r w:rsidRPr="00815FAD">
              <w:rPr>
                <w:rFonts w:ascii="Tahoma" w:hAnsi="Tahoma" w:cs="Tahoma"/>
                <w:b/>
                <w:i/>
                <w:sz w:val="22"/>
                <w:szCs w:val="22"/>
              </w:rPr>
              <w:t>SC</w:t>
            </w:r>
            <w:r>
              <w:rPr>
                <w:rFonts w:ascii="Tahoma" w:hAnsi="Tahoma" w:cs="Tahoma"/>
                <w:i/>
                <w:sz w:val="22"/>
                <w:szCs w:val="22"/>
              </w:rPr>
              <w:t xml:space="preserve"> advised that the Governor was making a visit to Ballannette with Manx Birdlife and suggested that the visit could be combined. The clerks were instructed to make enquiries along these lines. </w:t>
            </w:r>
          </w:p>
        </w:tc>
        <w:tc>
          <w:tcPr>
            <w:tcW w:w="850" w:type="dxa"/>
          </w:tcPr>
          <w:p w:rsidR="00815FAD" w:rsidRDefault="00815FAD" w:rsidP="00537623">
            <w:pPr>
              <w:jc w:val="both"/>
              <w:rPr>
                <w:rFonts w:ascii="Tahoma" w:hAnsi="Tahoma" w:cs="Tahoma"/>
                <w:b/>
                <w:bCs/>
                <w:sz w:val="16"/>
                <w:szCs w:val="16"/>
              </w:rPr>
            </w:pPr>
          </w:p>
          <w:p w:rsidR="00815FAD" w:rsidRDefault="00815FAD" w:rsidP="00537623">
            <w:pPr>
              <w:jc w:val="both"/>
              <w:rPr>
                <w:rFonts w:ascii="Tahoma" w:hAnsi="Tahoma" w:cs="Tahoma"/>
                <w:b/>
                <w:bCs/>
                <w:sz w:val="16"/>
                <w:szCs w:val="16"/>
              </w:rPr>
            </w:pPr>
          </w:p>
          <w:p w:rsidR="00815FAD" w:rsidRDefault="00815FAD" w:rsidP="00537623">
            <w:pPr>
              <w:jc w:val="both"/>
              <w:rPr>
                <w:rFonts w:ascii="Tahoma" w:hAnsi="Tahoma" w:cs="Tahoma"/>
                <w:b/>
                <w:bCs/>
                <w:sz w:val="16"/>
                <w:szCs w:val="16"/>
              </w:rPr>
            </w:pPr>
          </w:p>
          <w:p w:rsidR="00815FAD" w:rsidRDefault="00815FAD" w:rsidP="00537623">
            <w:pPr>
              <w:jc w:val="both"/>
              <w:rPr>
                <w:rFonts w:ascii="Tahoma" w:hAnsi="Tahoma" w:cs="Tahoma"/>
                <w:b/>
                <w:bCs/>
                <w:sz w:val="16"/>
                <w:szCs w:val="16"/>
              </w:rPr>
            </w:pPr>
            <w:r>
              <w:rPr>
                <w:rFonts w:ascii="Tahoma" w:hAnsi="Tahoma" w:cs="Tahoma"/>
                <w:b/>
                <w:bCs/>
                <w:sz w:val="16"/>
                <w:szCs w:val="16"/>
              </w:rPr>
              <w:t>clerks</w:t>
            </w:r>
          </w:p>
        </w:tc>
      </w:tr>
      <w:tr w:rsidR="00815FAD" w:rsidRPr="003B4129" w:rsidTr="00AE18C1">
        <w:trPr>
          <w:trHeight w:val="197"/>
        </w:trPr>
        <w:tc>
          <w:tcPr>
            <w:tcW w:w="1129" w:type="dxa"/>
          </w:tcPr>
          <w:p w:rsidR="00815FAD" w:rsidRDefault="00815FAD" w:rsidP="00226534">
            <w:pPr>
              <w:jc w:val="both"/>
              <w:rPr>
                <w:rFonts w:ascii="Tahoma" w:hAnsi="Tahoma" w:cs="Tahoma"/>
                <w:b/>
                <w:sz w:val="22"/>
                <w:szCs w:val="22"/>
              </w:rPr>
            </w:pPr>
          </w:p>
        </w:tc>
        <w:tc>
          <w:tcPr>
            <w:tcW w:w="9356" w:type="dxa"/>
          </w:tcPr>
          <w:p w:rsidR="00815FAD" w:rsidRPr="00624AA4" w:rsidRDefault="00815FAD" w:rsidP="00624AA4">
            <w:pPr>
              <w:rPr>
                <w:rFonts w:ascii="Tahoma" w:hAnsi="Tahoma" w:cs="Tahoma"/>
                <w:i/>
                <w:sz w:val="22"/>
                <w:szCs w:val="22"/>
              </w:rPr>
            </w:pPr>
          </w:p>
        </w:tc>
        <w:tc>
          <w:tcPr>
            <w:tcW w:w="850" w:type="dxa"/>
          </w:tcPr>
          <w:p w:rsidR="00815FAD" w:rsidRDefault="00815FAD" w:rsidP="00537623">
            <w:pPr>
              <w:jc w:val="both"/>
              <w:rPr>
                <w:rFonts w:ascii="Tahoma" w:hAnsi="Tahoma" w:cs="Tahoma"/>
                <w:b/>
                <w:bCs/>
                <w:sz w:val="16"/>
                <w:szCs w:val="16"/>
              </w:rPr>
            </w:pPr>
          </w:p>
        </w:tc>
      </w:tr>
      <w:tr w:rsidR="00EC6A10" w:rsidRPr="003B4129" w:rsidTr="00AE18C1">
        <w:trPr>
          <w:trHeight w:val="197"/>
        </w:trPr>
        <w:tc>
          <w:tcPr>
            <w:tcW w:w="1129" w:type="dxa"/>
          </w:tcPr>
          <w:p w:rsidR="00EC6A10" w:rsidRDefault="00EC6A10" w:rsidP="00226534">
            <w:pPr>
              <w:jc w:val="both"/>
              <w:rPr>
                <w:rFonts w:ascii="Tahoma" w:hAnsi="Tahoma" w:cs="Tahoma"/>
                <w:b/>
                <w:sz w:val="22"/>
                <w:szCs w:val="22"/>
              </w:rPr>
            </w:pPr>
            <w:r>
              <w:rPr>
                <w:rFonts w:ascii="Tahoma" w:hAnsi="Tahoma" w:cs="Tahoma"/>
                <w:b/>
                <w:sz w:val="22"/>
                <w:szCs w:val="22"/>
              </w:rPr>
              <w:t>267/16</w:t>
            </w:r>
          </w:p>
        </w:tc>
        <w:tc>
          <w:tcPr>
            <w:tcW w:w="9356" w:type="dxa"/>
          </w:tcPr>
          <w:p w:rsidR="00EC6A10" w:rsidRPr="00EC6A10" w:rsidRDefault="00EC6A10" w:rsidP="00226534">
            <w:pPr>
              <w:rPr>
                <w:rFonts w:ascii="Tahoma" w:hAnsi="Tahoma" w:cs="Tahoma"/>
                <w:b/>
                <w:sz w:val="22"/>
                <w:szCs w:val="22"/>
              </w:rPr>
            </w:pPr>
            <w:r>
              <w:rPr>
                <w:rFonts w:ascii="Tahoma" w:hAnsi="Tahoma" w:cs="Tahoma"/>
                <w:b/>
                <w:sz w:val="22"/>
                <w:szCs w:val="22"/>
              </w:rPr>
              <w:t>Private Business</w:t>
            </w:r>
          </w:p>
        </w:tc>
        <w:tc>
          <w:tcPr>
            <w:tcW w:w="850" w:type="dxa"/>
          </w:tcPr>
          <w:p w:rsidR="00EC6A10" w:rsidRPr="003B4129" w:rsidRDefault="00EC6A10" w:rsidP="00537623">
            <w:pPr>
              <w:jc w:val="both"/>
              <w:rPr>
                <w:rFonts w:ascii="Tahoma" w:hAnsi="Tahoma" w:cs="Tahoma"/>
                <w:b/>
                <w:bCs/>
                <w:sz w:val="16"/>
                <w:szCs w:val="16"/>
              </w:rPr>
            </w:pPr>
          </w:p>
        </w:tc>
      </w:tr>
      <w:tr w:rsidR="00EC6A10" w:rsidRPr="003B4129" w:rsidTr="00AE18C1">
        <w:trPr>
          <w:trHeight w:val="197"/>
        </w:trPr>
        <w:tc>
          <w:tcPr>
            <w:tcW w:w="1129" w:type="dxa"/>
          </w:tcPr>
          <w:p w:rsidR="00EC6A10" w:rsidRDefault="00815FAD" w:rsidP="00226534">
            <w:pPr>
              <w:jc w:val="both"/>
              <w:rPr>
                <w:rFonts w:ascii="Tahoma" w:hAnsi="Tahoma" w:cs="Tahoma"/>
                <w:b/>
                <w:sz w:val="22"/>
                <w:szCs w:val="22"/>
              </w:rPr>
            </w:pPr>
            <w:r>
              <w:rPr>
                <w:rFonts w:ascii="Tahoma" w:hAnsi="Tahoma" w:cs="Tahoma"/>
                <w:b/>
                <w:sz w:val="22"/>
                <w:szCs w:val="22"/>
              </w:rPr>
              <w:t>a)</w:t>
            </w:r>
          </w:p>
        </w:tc>
        <w:tc>
          <w:tcPr>
            <w:tcW w:w="9356" w:type="dxa"/>
          </w:tcPr>
          <w:p w:rsidR="00EC6A10" w:rsidRPr="00815FAD" w:rsidRDefault="002A103D" w:rsidP="002A103D">
            <w:pPr>
              <w:rPr>
                <w:rFonts w:ascii="Tahoma" w:hAnsi="Tahoma" w:cs="Tahoma"/>
                <w:i/>
                <w:sz w:val="22"/>
                <w:szCs w:val="22"/>
              </w:rPr>
            </w:pPr>
            <w:r>
              <w:rPr>
                <w:rFonts w:ascii="Tahoma" w:hAnsi="Tahoma" w:cs="Tahoma"/>
                <w:i/>
                <w:sz w:val="22"/>
                <w:szCs w:val="22"/>
              </w:rPr>
              <w:t>There was discussion in regard to a derelict building in Laxey.</w:t>
            </w:r>
          </w:p>
        </w:tc>
        <w:tc>
          <w:tcPr>
            <w:tcW w:w="850" w:type="dxa"/>
          </w:tcPr>
          <w:p w:rsidR="00EC6A10" w:rsidRPr="003B4129" w:rsidRDefault="00EC6A10" w:rsidP="00537623">
            <w:pPr>
              <w:jc w:val="both"/>
              <w:rPr>
                <w:rFonts w:ascii="Tahoma" w:hAnsi="Tahoma" w:cs="Tahoma"/>
                <w:b/>
                <w:bCs/>
                <w:sz w:val="16"/>
                <w:szCs w:val="16"/>
              </w:rPr>
            </w:pPr>
          </w:p>
        </w:tc>
      </w:tr>
      <w:tr w:rsidR="00815FAD" w:rsidRPr="003B4129" w:rsidTr="00AE18C1">
        <w:trPr>
          <w:trHeight w:val="197"/>
        </w:trPr>
        <w:tc>
          <w:tcPr>
            <w:tcW w:w="1129" w:type="dxa"/>
          </w:tcPr>
          <w:p w:rsidR="00815FAD" w:rsidRDefault="00815FAD" w:rsidP="00226534">
            <w:pPr>
              <w:jc w:val="both"/>
              <w:rPr>
                <w:rFonts w:ascii="Tahoma" w:hAnsi="Tahoma" w:cs="Tahoma"/>
                <w:b/>
                <w:sz w:val="22"/>
                <w:szCs w:val="22"/>
              </w:rPr>
            </w:pPr>
            <w:r>
              <w:rPr>
                <w:rFonts w:ascii="Tahoma" w:hAnsi="Tahoma" w:cs="Tahoma"/>
                <w:b/>
                <w:sz w:val="22"/>
                <w:szCs w:val="22"/>
              </w:rPr>
              <w:t>b)</w:t>
            </w:r>
          </w:p>
        </w:tc>
        <w:tc>
          <w:tcPr>
            <w:tcW w:w="9356" w:type="dxa"/>
          </w:tcPr>
          <w:p w:rsidR="00815FAD" w:rsidRPr="002A103D" w:rsidRDefault="002A103D" w:rsidP="002A103D">
            <w:pPr>
              <w:rPr>
                <w:rFonts w:ascii="Tahoma" w:hAnsi="Tahoma" w:cs="Tahoma"/>
                <w:i/>
                <w:sz w:val="22"/>
                <w:szCs w:val="22"/>
              </w:rPr>
            </w:pPr>
            <w:r w:rsidRPr="002A103D">
              <w:rPr>
                <w:rFonts w:ascii="Tahoma" w:hAnsi="Tahoma" w:cs="Tahoma"/>
                <w:i/>
                <w:sz w:val="22"/>
                <w:szCs w:val="22"/>
              </w:rPr>
              <w:t>There was discussion of the Departm</w:t>
            </w:r>
            <w:bookmarkStart w:id="1" w:name="_GoBack"/>
            <w:bookmarkEnd w:id="1"/>
            <w:r w:rsidRPr="002A103D">
              <w:rPr>
                <w:rFonts w:ascii="Tahoma" w:hAnsi="Tahoma" w:cs="Tahoma"/>
                <w:i/>
                <w:sz w:val="22"/>
                <w:szCs w:val="22"/>
              </w:rPr>
              <w:t>ent’s Housing Allocation process.</w:t>
            </w:r>
          </w:p>
        </w:tc>
        <w:tc>
          <w:tcPr>
            <w:tcW w:w="850" w:type="dxa"/>
          </w:tcPr>
          <w:p w:rsidR="00815FAD" w:rsidRPr="003B4129" w:rsidRDefault="00815FAD" w:rsidP="00537623">
            <w:pPr>
              <w:jc w:val="both"/>
              <w:rPr>
                <w:rFonts w:ascii="Tahoma" w:hAnsi="Tahoma" w:cs="Tahoma"/>
                <w:b/>
                <w:bCs/>
                <w:sz w:val="16"/>
                <w:szCs w:val="16"/>
              </w:rPr>
            </w:pPr>
          </w:p>
        </w:tc>
      </w:tr>
      <w:tr w:rsidR="00EC6A10" w:rsidRPr="003B4129" w:rsidTr="00AE18C1">
        <w:trPr>
          <w:trHeight w:val="197"/>
        </w:trPr>
        <w:tc>
          <w:tcPr>
            <w:tcW w:w="1129" w:type="dxa"/>
          </w:tcPr>
          <w:p w:rsidR="00EC6A10" w:rsidRDefault="00EC6A10" w:rsidP="00226534">
            <w:pPr>
              <w:jc w:val="both"/>
              <w:rPr>
                <w:rFonts w:ascii="Tahoma" w:hAnsi="Tahoma" w:cs="Tahoma"/>
                <w:b/>
                <w:sz w:val="22"/>
                <w:szCs w:val="22"/>
              </w:rPr>
            </w:pPr>
          </w:p>
        </w:tc>
        <w:tc>
          <w:tcPr>
            <w:tcW w:w="9356" w:type="dxa"/>
          </w:tcPr>
          <w:p w:rsidR="00EC6A10" w:rsidRPr="00F9030F" w:rsidRDefault="00EC6A10" w:rsidP="00226534">
            <w:pPr>
              <w:rPr>
                <w:rFonts w:ascii="Tahoma" w:hAnsi="Tahoma" w:cs="Tahoma"/>
                <w:sz w:val="22"/>
                <w:szCs w:val="22"/>
              </w:rPr>
            </w:pPr>
          </w:p>
        </w:tc>
        <w:tc>
          <w:tcPr>
            <w:tcW w:w="850" w:type="dxa"/>
          </w:tcPr>
          <w:p w:rsidR="00EC6A10" w:rsidRPr="003B4129" w:rsidRDefault="00EC6A10" w:rsidP="00537623">
            <w:pPr>
              <w:jc w:val="both"/>
              <w:rPr>
                <w:rFonts w:ascii="Tahoma" w:hAnsi="Tahoma" w:cs="Tahoma"/>
                <w:b/>
                <w:bCs/>
                <w:sz w:val="16"/>
                <w:szCs w:val="16"/>
              </w:rPr>
            </w:pPr>
          </w:p>
        </w:tc>
      </w:tr>
      <w:tr w:rsidR="00537623" w:rsidRPr="003B4129" w:rsidTr="00337CC0">
        <w:tc>
          <w:tcPr>
            <w:tcW w:w="1129" w:type="dxa"/>
          </w:tcPr>
          <w:p w:rsidR="00537623" w:rsidRPr="002A5E58" w:rsidRDefault="00537623" w:rsidP="00537623">
            <w:pPr>
              <w:pStyle w:val="ListParagraph"/>
              <w:jc w:val="both"/>
              <w:rPr>
                <w:rFonts w:ascii="Tahoma" w:hAnsi="Tahoma" w:cs="Tahoma"/>
                <w:b/>
                <w:sz w:val="22"/>
                <w:szCs w:val="22"/>
              </w:rPr>
            </w:pPr>
          </w:p>
        </w:tc>
        <w:tc>
          <w:tcPr>
            <w:tcW w:w="9356" w:type="dxa"/>
          </w:tcPr>
          <w:p w:rsidR="00F9030F" w:rsidRDefault="00551AB7" w:rsidP="00537623">
            <w:pPr>
              <w:jc w:val="center"/>
              <w:rPr>
                <w:rFonts w:ascii="Tahoma" w:hAnsi="Tahoma" w:cs="Tahoma"/>
                <w:sz w:val="22"/>
                <w:szCs w:val="22"/>
              </w:rPr>
            </w:pPr>
            <w:r w:rsidRPr="00551AB7">
              <w:rPr>
                <w:rFonts w:ascii="Tahoma" w:hAnsi="Tahoma" w:cs="Tahoma"/>
                <w:sz w:val="22"/>
                <w:szCs w:val="22"/>
              </w:rPr>
              <w:t>Meeting closed at 9.15 pm.</w:t>
            </w:r>
          </w:p>
          <w:p w:rsidR="00F9030F" w:rsidRDefault="00537623" w:rsidP="00537623">
            <w:pPr>
              <w:jc w:val="center"/>
              <w:rPr>
                <w:rFonts w:ascii="Tahoma" w:hAnsi="Tahoma" w:cs="Tahoma"/>
                <w:sz w:val="22"/>
                <w:szCs w:val="22"/>
              </w:rPr>
            </w:pPr>
            <w:r>
              <w:rPr>
                <w:rFonts w:ascii="Tahoma" w:hAnsi="Tahoma" w:cs="Tahoma"/>
                <w:sz w:val="22"/>
                <w:szCs w:val="22"/>
              </w:rPr>
              <w:t>Date of Next Meeting</w:t>
            </w:r>
            <w:r w:rsidR="00551AB7">
              <w:rPr>
                <w:rFonts w:ascii="Tahoma" w:hAnsi="Tahoma" w:cs="Tahoma"/>
                <w:sz w:val="22"/>
                <w:szCs w:val="22"/>
              </w:rPr>
              <w:t>s</w:t>
            </w:r>
            <w:r>
              <w:rPr>
                <w:rFonts w:ascii="Tahoma" w:hAnsi="Tahoma" w:cs="Tahoma"/>
                <w:sz w:val="22"/>
                <w:szCs w:val="22"/>
              </w:rPr>
              <w:t xml:space="preserve">: </w:t>
            </w:r>
            <w:r w:rsidR="00551AB7">
              <w:rPr>
                <w:rFonts w:ascii="Tahoma" w:hAnsi="Tahoma" w:cs="Tahoma"/>
                <w:sz w:val="22"/>
                <w:szCs w:val="22"/>
              </w:rPr>
              <w:t xml:space="preserve">Annual General Meeting </w:t>
            </w:r>
            <w:r w:rsidR="00F9030F">
              <w:rPr>
                <w:rFonts w:ascii="Tahoma" w:hAnsi="Tahoma" w:cs="Tahoma"/>
                <w:sz w:val="22"/>
                <w:szCs w:val="22"/>
              </w:rPr>
              <w:t>Wednesday 3</w:t>
            </w:r>
            <w:r w:rsidR="00F9030F" w:rsidRPr="00F9030F">
              <w:rPr>
                <w:rFonts w:ascii="Tahoma" w:hAnsi="Tahoma" w:cs="Tahoma"/>
                <w:sz w:val="22"/>
                <w:szCs w:val="22"/>
                <w:vertAlign w:val="superscript"/>
              </w:rPr>
              <w:t>rd</w:t>
            </w:r>
            <w:r w:rsidR="00F9030F">
              <w:rPr>
                <w:rFonts w:ascii="Tahoma" w:hAnsi="Tahoma" w:cs="Tahoma"/>
                <w:sz w:val="22"/>
                <w:szCs w:val="22"/>
              </w:rPr>
              <w:t xml:space="preserve"> May 2017, 7.00 pm.</w:t>
            </w:r>
          </w:p>
          <w:p w:rsidR="00F9030F" w:rsidRDefault="00F9030F" w:rsidP="00537623">
            <w:pPr>
              <w:jc w:val="center"/>
              <w:rPr>
                <w:rFonts w:ascii="Tahoma" w:hAnsi="Tahoma" w:cs="Tahoma"/>
                <w:sz w:val="22"/>
                <w:szCs w:val="22"/>
              </w:rPr>
            </w:pPr>
          </w:p>
          <w:p w:rsidR="00F9030F" w:rsidRPr="002A5E58" w:rsidRDefault="00537623" w:rsidP="00D233F2">
            <w:pPr>
              <w:jc w:val="center"/>
              <w:rPr>
                <w:rFonts w:ascii="Tahoma" w:hAnsi="Tahoma" w:cs="Tahoma"/>
                <w:sz w:val="22"/>
                <w:szCs w:val="22"/>
              </w:rPr>
            </w:pPr>
            <w:r>
              <w:rPr>
                <w:rFonts w:ascii="Tahoma" w:hAnsi="Tahoma" w:cs="Tahoma"/>
                <w:sz w:val="22"/>
                <w:szCs w:val="22"/>
              </w:rPr>
              <w:t xml:space="preserve">Wednesday </w:t>
            </w:r>
            <w:r w:rsidR="00F9030F">
              <w:rPr>
                <w:rFonts w:ascii="Tahoma" w:hAnsi="Tahoma" w:cs="Tahoma"/>
                <w:sz w:val="22"/>
                <w:szCs w:val="22"/>
              </w:rPr>
              <w:t>17</w:t>
            </w:r>
            <w:r w:rsidR="00F9030F" w:rsidRPr="00F9030F">
              <w:rPr>
                <w:rFonts w:ascii="Tahoma" w:hAnsi="Tahoma" w:cs="Tahoma"/>
                <w:sz w:val="22"/>
                <w:szCs w:val="22"/>
                <w:vertAlign w:val="superscript"/>
              </w:rPr>
              <w:t>th</w:t>
            </w:r>
            <w:r w:rsidR="00F9030F">
              <w:rPr>
                <w:rFonts w:ascii="Tahoma" w:hAnsi="Tahoma" w:cs="Tahoma"/>
                <w:sz w:val="22"/>
                <w:szCs w:val="22"/>
              </w:rPr>
              <w:t xml:space="preserve"> </w:t>
            </w:r>
            <w:r>
              <w:rPr>
                <w:rFonts w:ascii="Tahoma" w:hAnsi="Tahoma" w:cs="Tahoma"/>
                <w:sz w:val="22"/>
                <w:szCs w:val="22"/>
              </w:rPr>
              <w:t>May 2017</w:t>
            </w:r>
            <w:r w:rsidR="00F9030F">
              <w:rPr>
                <w:rFonts w:ascii="Tahoma" w:hAnsi="Tahoma" w:cs="Tahoma"/>
                <w:sz w:val="22"/>
                <w:szCs w:val="22"/>
              </w:rPr>
              <w:t>, 7.00 pm.</w:t>
            </w:r>
          </w:p>
        </w:tc>
        <w:tc>
          <w:tcPr>
            <w:tcW w:w="850" w:type="dxa"/>
          </w:tcPr>
          <w:p w:rsidR="00537623" w:rsidRPr="003B4129" w:rsidRDefault="00537623" w:rsidP="00537623">
            <w:pPr>
              <w:jc w:val="both"/>
              <w:rPr>
                <w:rFonts w:ascii="Tahoma" w:hAnsi="Tahoma" w:cs="Tahoma"/>
                <w:b/>
                <w:bCs/>
                <w:sz w:val="16"/>
                <w:szCs w:val="16"/>
              </w:rPr>
            </w:pPr>
          </w:p>
        </w:tc>
      </w:tr>
    </w:tbl>
    <w:p w:rsidR="00477E66" w:rsidRDefault="00477E66" w:rsidP="001C1963">
      <w:pPr>
        <w:rPr>
          <w:rFonts w:ascii="Tahoma" w:hAnsi="Tahoma" w:cs="Tahoma"/>
          <w:b/>
        </w:rPr>
      </w:pPr>
    </w:p>
    <w:p w:rsidR="001509FE" w:rsidRDefault="001509FE" w:rsidP="001C1963">
      <w:pPr>
        <w:rPr>
          <w:rFonts w:ascii="Tahoma" w:hAnsi="Tahoma" w:cs="Tahoma"/>
          <w:b/>
        </w:rPr>
      </w:pPr>
    </w:p>
    <w:p w:rsidR="00A12F7E" w:rsidRDefault="00A12F7E" w:rsidP="009C67EC">
      <w:pPr>
        <w:tabs>
          <w:tab w:val="left" w:pos="496"/>
        </w:tabs>
        <w:rPr>
          <w:rFonts w:ascii="Tahoma" w:hAnsi="Tahoma" w:cs="Tahoma"/>
        </w:rPr>
      </w:pPr>
    </w:p>
    <w:p w:rsidR="00A12F7E" w:rsidRPr="00A12F7E" w:rsidRDefault="00A12F7E" w:rsidP="00A12F7E">
      <w:pPr>
        <w:rPr>
          <w:rFonts w:ascii="Tahoma" w:hAnsi="Tahoma" w:cs="Tahoma"/>
        </w:rPr>
      </w:pPr>
    </w:p>
    <w:p w:rsidR="00A12F7E" w:rsidRPr="00A12F7E" w:rsidRDefault="00A12F7E" w:rsidP="00A12F7E">
      <w:pPr>
        <w:rPr>
          <w:rFonts w:ascii="Tahoma" w:hAnsi="Tahoma" w:cs="Tahoma"/>
        </w:rPr>
      </w:pPr>
    </w:p>
    <w:p w:rsidR="00A12F7E" w:rsidRPr="00A12F7E" w:rsidRDefault="00A12F7E" w:rsidP="00A12F7E">
      <w:pPr>
        <w:rPr>
          <w:rFonts w:ascii="Tahoma" w:hAnsi="Tahoma" w:cs="Tahoma"/>
        </w:rPr>
      </w:pPr>
    </w:p>
    <w:p w:rsidR="0083656A" w:rsidRPr="00A12F7E" w:rsidRDefault="0083656A" w:rsidP="00A12F7E">
      <w:pPr>
        <w:tabs>
          <w:tab w:val="left" w:pos="768"/>
        </w:tabs>
        <w:rPr>
          <w:rFonts w:ascii="Tahoma" w:hAnsi="Tahoma" w:cs="Tahoma"/>
        </w:rPr>
        <w:sectPr w:rsidR="0083656A" w:rsidRPr="00A12F7E" w:rsidSect="00726BBF">
          <w:footerReference w:type="even" r:id="rId8"/>
          <w:footerReference w:type="default" r:id="rId9"/>
          <w:pgSz w:w="12240" w:h="15840"/>
          <w:pgMar w:top="567" w:right="578" w:bottom="567" w:left="431" w:header="720" w:footer="720" w:gutter="0"/>
          <w:cols w:space="720"/>
        </w:sectPr>
      </w:pPr>
    </w:p>
    <w:p w:rsidR="00540348" w:rsidRDefault="00540348" w:rsidP="00540348">
      <w:pPr>
        <w:rPr>
          <w:rFonts w:ascii="Arial" w:hAnsi="Arial" w:cs="Arial"/>
          <w:b/>
          <w:sz w:val="24"/>
          <w:szCs w:val="24"/>
        </w:rPr>
      </w:pPr>
    </w:p>
    <w:sectPr w:rsidR="005403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64" w:rsidRDefault="00A20B64">
      <w:r>
        <w:separator/>
      </w:r>
    </w:p>
  </w:endnote>
  <w:endnote w:type="continuationSeparator" w:id="0">
    <w:p w:rsidR="00A20B64" w:rsidRDefault="00A2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p w:rsidR="00EB5E7B" w:rsidRDefault="00EB5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03D">
      <w:rPr>
        <w:rStyle w:val="PageNumber"/>
        <w:noProof/>
      </w:rPr>
      <w:t>3</w:t>
    </w:r>
    <w:r>
      <w:rPr>
        <w:rStyle w:val="PageNumber"/>
      </w:rPr>
      <w:fldChar w:fldCharType="end"/>
    </w:r>
  </w:p>
  <w:p w:rsidR="009F72D8" w:rsidRPr="001A4004" w:rsidRDefault="00073C29" w:rsidP="00256CED">
    <w:pPr>
      <w:pStyle w:val="Footer"/>
      <w:tabs>
        <w:tab w:val="clear" w:pos="4320"/>
        <w:tab w:val="clear" w:pos="8640"/>
        <w:tab w:val="left" w:pos="1854"/>
      </w:tabs>
      <w:ind w:right="360"/>
    </w:pPr>
    <w:r>
      <w:t>5</w:t>
    </w:r>
    <w:r w:rsidRPr="00073C29">
      <w:rPr>
        <w:vertAlign w:val="superscript"/>
      </w:rPr>
      <w:t>th</w:t>
    </w:r>
    <w:r>
      <w:t xml:space="preserve"> April </w:t>
    </w:r>
    <w:r w:rsidR="00DA294C">
      <w:t>201</w:t>
    </w:r>
    <w:r w:rsidR="0070204C">
      <w:t>7</w:t>
    </w:r>
    <w:r w:rsidR="00256CED">
      <w:tab/>
    </w:r>
  </w:p>
  <w:p w:rsidR="00EB5E7B" w:rsidRDefault="00EB5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64" w:rsidRDefault="00A20B64">
      <w:r>
        <w:separator/>
      </w:r>
    </w:p>
  </w:footnote>
  <w:footnote w:type="continuationSeparator" w:id="0">
    <w:p w:rsidR="00A20B64" w:rsidRDefault="00A20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1E3"/>
    <w:multiLevelType w:val="hybridMultilevel"/>
    <w:tmpl w:val="622C8A78"/>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AE0722"/>
    <w:multiLevelType w:val="hybridMultilevel"/>
    <w:tmpl w:val="1D92D93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4C7E0A"/>
    <w:multiLevelType w:val="hybridMultilevel"/>
    <w:tmpl w:val="AB8225CA"/>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3F2F29"/>
    <w:multiLevelType w:val="hybridMultilevel"/>
    <w:tmpl w:val="AB8225CA"/>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DB3CB5"/>
    <w:multiLevelType w:val="hybridMultilevel"/>
    <w:tmpl w:val="72BC18E0"/>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EB54FC"/>
    <w:multiLevelType w:val="hybridMultilevel"/>
    <w:tmpl w:val="884AE5F8"/>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C5255"/>
    <w:multiLevelType w:val="hybridMultilevel"/>
    <w:tmpl w:val="7BF6FD98"/>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A743C2"/>
    <w:multiLevelType w:val="hybridMultilevel"/>
    <w:tmpl w:val="950EC198"/>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6002B1"/>
    <w:multiLevelType w:val="hybridMultilevel"/>
    <w:tmpl w:val="950EC198"/>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6E6A06"/>
    <w:multiLevelType w:val="hybridMultilevel"/>
    <w:tmpl w:val="798A0BA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F80C8C"/>
    <w:multiLevelType w:val="hybridMultilevel"/>
    <w:tmpl w:val="BCEC3EE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2F3791"/>
    <w:multiLevelType w:val="hybridMultilevel"/>
    <w:tmpl w:val="1D92D93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6B44A74"/>
    <w:multiLevelType w:val="hybridMultilevel"/>
    <w:tmpl w:val="FCECA22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3"/>
  </w:num>
  <w:num w:numId="5">
    <w:abstractNumId w:val="8"/>
  </w:num>
  <w:num w:numId="6">
    <w:abstractNumId w:val="2"/>
  </w:num>
  <w:num w:numId="7">
    <w:abstractNumId w:val="4"/>
  </w:num>
  <w:num w:numId="8">
    <w:abstractNumId w:val="0"/>
  </w:num>
  <w:num w:numId="9">
    <w:abstractNumId w:val="10"/>
  </w:num>
  <w:num w:numId="10">
    <w:abstractNumId w:val="11"/>
  </w:num>
  <w:num w:numId="11">
    <w:abstractNumId w:val="7"/>
  </w:num>
  <w:num w:numId="12">
    <w:abstractNumId w:val="5"/>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1897"/>
    <w:rsid w:val="00003471"/>
    <w:rsid w:val="0000441D"/>
    <w:rsid w:val="00004561"/>
    <w:rsid w:val="00004982"/>
    <w:rsid w:val="00006323"/>
    <w:rsid w:val="00006596"/>
    <w:rsid w:val="00006992"/>
    <w:rsid w:val="000069F9"/>
    <w:rsid w:val="000070A9"/>
    <w:rsid w:val="0000750C"/>
    <w:rsid w:val="0000772F"/>
    <w:rsid w:val="000078A2"/>
    <w:rsid w:val="000108F7"/>
    <w:rsid w:val="00010D5B"/>
    <w:rsid w:val="00011560"/>
    <w:rsid w:val="000120B4"/>
    <w:rsid w:val="0001252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6396"/>
    <w:rsid w:val="000274B5"/>
    <w:rsid w:val="00027EE2"/>
    <w:rsid w:val="00030465"/>
    <w:rsid w:val="00030A5B"/>
    <w:rsid w:val="000319DA"/>
    <w:rsid w:val="00031BD4"/>
    <w:rsid w:val="00032183"/>
    <w:rsid w:val="00032DC5"/>
    <w:rsid w:val="00033125"/>
    <w:rsid w:val="00033136"/>
    <w:rsid w:val="00033410"/>
    <w:rsid w:val="00036486"/>
    <w:rsid w:val="00036E65"/>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979"/>
    <w:rsid w:val="00066E8D"/>
    <w:rsid w:val="000674FC"/>
    <w:rsid w:val="00070612"/>
    <w:rsid w:val="00070A11"/>
    <w:rsid w:val="00070EC2"/>
    <w:rsid w:val="00072043"/>
    <w:rsid w:val="00072861"/>
    <w:rsid w:val="00073C29"/>
    <w:rsid w:val="0007419F"/>
    <w:rsid w:val="0007576E"/>
    <w:rsid w:val="0007602B"/>
    <w:rsid w:val="00076EFF"/>
    <w:rsid w:val="0007712A"/>
    <w:rsid w:val="00077208"/>
    <w:rsid w:val="00077DC4"/>
    <w:rsid w:val="00080611"/>
    <w:rsid w:val="00080897"/>
    <w:rsid w:val="00082508"/>
    <w:rsid w:val="000828C2"/>
    <w:rsid w:val="00083CE2"/>
    <w:rsid w:val="00083F0C"/>
    <w:rsid w:val="00084590"/>
    <w:rsid w:val="00084F88"/>
    <w:rsid w:val="000860E8"/>
    <w:rsid w:val="000878A4"/>
    <w:rsid w:val="00087D03"/>
    <w:rsid w:val="00090BD5"/>
    <w:rsid w:val="000928AE"/>
    <w:rsid w:val="00093B0B"/>
    <w:rsid w:val="0009434D"/>
    <w:rsid w:val="00095594"/>
    <w:rsid w:val="00095948"/>
    <w:rsid w:val="00096977"/>
    <w:rsid w:val="000A0319"/>
    <w:rsid w:val="000A0B0A"/>
    <w:rsid w:val="000A1EF6"/>
    <w:rsid w:val="000A1F4D"/>
    <w:rsid w:val="000A32C2"/>
    <w:rsid w:val="000A4239"/>
    <w:rsid w:val="000A4814"/>
    <w:rsid w:val="000A4C37"/>
    <w:rsid w:val="000A4F8F"/>
    <w:rsid w:val="000A5E04"/>
    <w:rsid w:val="000A5E67"/>
    <w:rsid w:val="000A6774"/>
    <w:rsid w:val="000A69FB"/>
    <w:rsid w:val="000A7943"/>
    <w:rsid w:val="000A7FB3"/>
    <w:rsid w:val="000B0DCF"/>
    <w:rsid w:val="000B141C"/>
    <w:rsid w:val="000B25EF"/>
    <w:rsid w:val="000B3616"/>
    <w:rsid w:val="000B3B33"/>
    <w:rsid w:val="000B485F"/>
    <w:rsid w:val="000B48C6"/>
    <w:rsid w:val="000B4EFC"/>
    <w:rsid w:val="000B4F1C"/>
    <w:rsid w:val="000B63C3"/>
    <w:rsid w:val="000C0327"/>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476"/>
    <w:rsid w:val="00111D17"/>
    <w:rsid w:val="00112212"/>
    <w:rsid w:val="001128D8"/>
    <w:rsid w:val="0011313C"/>
    <w:rsid w:val="0011324A"/>
    <w:rsid w:val="00113534"/>
    <w:rsid w:val="001138E3"/>
    <w:rsid w:val="00113EE8"/>
    <w:rsid w:val="00114827"/>
    <w:rsid w:val="00114F7C"/>
    <w:rsid w:val="0011515D"/>
    <w:rsid w:val="00115B49"/>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9FE"/>
    <w:rsid w:val="00150DE2"/>
    <w:rsid w:val="00151425"/>
    <w:rsid w:val="0015248E"/>
    <w:rsid w:val="00152749"/>
    <w:rsid w:val="00153384"/>
    <w:rsid w:val="001541EB"/>
    <w:rsid w:val="0015436F"/>
    <w:rsid w:val="00155D3A"/>
    <w:rsid w:val="0015663D"/>
    <w:rsid w:val="001604F9"/>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81C"/>
    <w:rsid w:val="00192F68"/>
    <w:rsid w:val="00193B6D"/>
    <w:rsid w:val="00193D5F"/>
    <w:rsid w:val="00194642"/>
    <w:rsid w:val="00194842"/>
    <w:rsid w:val="00194A0A"/>
    <w:rsid w:val="00194C8B"/>
    <w:rsid w:val="001954A0"/>
    <w:rsid w:val="001955C0"/>
    <w:rsid w:val="00195A78"/>
    <w:rsid w:val="0019778B"/>
    <w:rsid w:val="001A1EBE"/>
    <w:rsid w:val="001A249C"/>
    <w:rsid w:val="001A2BF4"/>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123E"/>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1DE"/>
    <w:rsid w:val="001F046D"/>
    <w:rsid w:val="001F0853"/>
    <w:rsid w:val="001F0DD8"/>
    <w:rsid w:val="001F1903"/>
    <w:rsid w:val="001F2473"/>
    <w:rsid w:val="001F2B50"/>
    <w:rsid w:val="001F3682"/>
    <w:rsid w:val="001F3726"/>
    <w:rsid w:val="001F4045"/>
    <w:rsid w:val="001F46B8"/>
    <w:rsid w:val="001F50D7"/>
    <w:rsid w:val="001F593B"/>
    <w:rsid w:val="001F5E8A"/>
    <w:rsid w:val="0020014A"/>
    <w:rsid w:val="00200588"/>
    <w:rsid w:val="00200A39"/>
    <w:rsid w:val="00200BF1"/>
    <w:rsid w:val="002016AC"/>
    <w:rsid w:val="00202FD0"/>
    <w:rsid w:val="0020348B"/>
    <w:rsid w:val="00203A34"/>
    <w:rsid w:val="00203A78"/>
    <w:rsid w:val="00203BED"/>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988"/>
    <w:rsid w:val="00222A89"/>
    <w:rsid w:val="00222C64"/>
    <w:rsid w:val="00223613"/>
    <w:rsid w:val="00224169"/>
    <w:rsid w:val="00226534"/>
    <w:rsid w:val="00226975"/>
    <w:rsid w:val="00226CB8"/>
    <w:rsid w:val="002308AE"/>
    <w:rsid w:val="00230A5F"/>
    <w:rsid w:val="00231AC2"/>
    <w:rsid w:val="00232C08"/>
    <w:rsid w:val="00234905"/>
    <w:rsid w:val="00234EED"/>
    <w:rsid w:val="00234FC4"/>
    <w:rsid w:val="00240306"/>
    <w:rsid w:val="00240370"/>
    <w:rsid w:val="00241D6E"/>
    <w:rsid w:val="002434AD"/>
    <w:rsid w:val="00243B1C"/>
    <w:rsid w:val="00243D99"/>
    <w:rsid w:val="00244534"/>
    <w:rsid w:val="00244B1B"/>
    <w:rsid w:val="002453F6"/>
    <w:rsid w:val="002455F3"/>
    <w:rsid w:val="00246258"/>
    <w:rsid w:val="00246A95"/>
    <w:rsid w:val="00247387"/>
    <w:rsid w:val="00247706"/>
    <w:rsid w:val="00250734"/>
    <w:rsid w:val="002525A7"/>
    <w:rsid w:val="0025330B"/>
    <w:rsid w:val="00253E68"/>
    <w:rsid w:val="00255E74"/>
    <w:rsid w:val="00256CED"/>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97AF7"/>
    <w:rsid w:val="002A103D"/>
    <w:rsid w:val="002A195C"/>
    <w:rsid w:val="002A27EA"/>
    <w:rsid w:val="002A2992"/>
    <w:rsid w:val="002A32A0"/>
    <w:rsid w:val="002A520A"/>
    <w:rsid w:val="002A52E6"/>
    <w:rsid w:val="002A53A5"/>
    <w:rsid w:val="002A5845"/>
    <w:rsid w:val="002A5B06"/>
    <w:rsid w:val="002A5E58"/>
    <w:rsid w:val="002A5EF8"/>
    <w:rsid w:val="002A7E98"/>
    <w:rsid w:val="002B04D8"/>
    <w:rsid w:val="002B0724"/>
    <w:rsid w:val="002B0B3C"/>
    <w:rsid w:val="002B0D3C"/>
    <w:rsid w:val="002B1C22"/>
    <w:rsid w:val="002B221D"/>
    <w:rsid w:val="002B2435"/>
    <w:rsid w:val="002B2AEB"/>
    <w:rsid w:val="002B3498"/>
    <w:rsid w:val="002B3561"/>
    <w:rsid w:val="002B4893"/>
    <w:rsid w:val="002B4CEF"/>
    <w:rsid w:val="002B5C53"/>
    <w:rsid w:val="002B5C58"/>
    <w:rsid w:val="002B64E9"/>
    <w:rsid w:val="002B661A"/>
    <w:rsid w:val="002B6A20"/>
    <w:rsid w:val="002B6D5A"/>
    <w:rsid w:val="002B716A"/>
    <w:rsid w:val="002B7B0D"/>
    <w:rsid w:val="002B7BC7"/>
    <w:rsid w:val="002C02F8"/>
    <w:rsid w:val="002C04A8"/>
    <w:rsid w:val="002C0609"/>
    <w:rsid w:val="002C0DC1"/>
    <w:rsid w:val="002C0E0D"/>
    <w:rsid w:val="002C0E25"/>
    <w:rsid w:val="002C129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D83"/>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6FE6"/>
    <w:rsid w:val="002F72EF"/>
    <w:rsid w:val="002F7423"/>
    <w:rsid w:val="002F7F88"/>
    <w:rsid w:val="002F7F99"/>
    <w:rsid w:val="002F7FD7"/>
    <w:rsid w:val="003005E8"/>
    <w:rsid w:val="00300C10"/>
    <w:rsid w:val="00301A0C"/>
    <w:rsid w:val="00302219"/>
    <w:rsid w:val="00303B74"/>
    <w:rsid w:val="00303F05"/>
    <w:rsid w:val="00304A73"/>
    <w:rsid w:val="003052BC"/>
    <w:rsid w:val="003066A5"/>
    <w:rsid w:val="003069BD"/>
    <w:rsid w:val="00307350"/>
    <w:rsid w:val="00310411"/>
    <w:rsid w:val="00310601"/>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97E"/>
    <w:rsid w:val="00321BAD"/>
    <w:rsid w:val="00321FB8"/>
    <w:rsid w:val="00323783"/>
    <w:rsid w:val="003244F5"/>
    <w:rsid w:val="003250E5"/>
    <w:rsid w:val="00325F0A"/>
    <w:rsid w:val="003264FB"/>
    <w:rsid w:val="003272F3"/>
    <w:rsid w:val="00327C71"/>
    <w:rsid w:val="0033066D"/>
    <w:rsid w:val="00331D62"/>
    <w:rsid w:val="00331DAC"/>
    <w:rsid w:val="00332545"/>
    <w:rsid w:val="00332806"/>
    <w:rsid w:val="00332C6B"/>
    <w:rsid w:val="0033464F"/>
    <w:rsid w:val="00335163"/>
    <w:rsid w:val="003367C0"/>
    <w:rsid w:val="00337B51"/>
    <w:rsid w:val="00337CC0"/>
    <w:rsid w:val="00340080"/>
    <w:rsid w:val="00342D61"/>
    <w:rsid w:val="0034335F"/>
    <w:rsid w:val="003440EA"/>
    <w:rsid w:val="00344440"/>
    <w:rsid w:val="00345165"/>
    <w:rsid w:val="0034581B"/>
    <w:rsid w:val="0034612D"/>
    <w:rsid w:val="00347938"/>
    <w:rsid w:val="00347CE7"/>
    <w:rsid w:val="00347D55"/>
    <w:rsid w:val="00351699"/>
    <w:rsid w:val="00352CA7"/>
    <w:rsid w:val="0035377D"/>
    <w:rsid w:val="00353E51"/>
    <w:rsid w:val="00354D1A"/>
    <w:rsid w:val="003563F7"/>
    <w:rsid w:val="00357749"/>
    <w:rsid w:val="00357893"/>
    <w:rsid w:val="00360384"/>
    <w:rsid w:val="00361642"/>
    <w:rsid w:val="0036266D"/>
    <w:rsid w:val="0036342B"/>
    <w:rsid w:val="003636B9"/>
    <w:rsid w:val="00363D16"/>
    <w:rsid w:val="00364044"/>
    <w:rsid w:val="00364E32"/>
    <w:rsid w:val="0036586D"/>
    <w:rsid w:val="00365F9A"/>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3384"/>
    <w:rsid w:val="00393F4F"/>
    <w:rsid w:val="003946B2"/>
    <w:rsid w:val="00394AE5"/>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5EF2"/>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C28"/>
    <w:rsid w:val="003D6F01"/>
    <w:rsid w:val="003D6FF5"/>
    <w:rsid w:val="003D7D0B"/>
    <w:rsid w:val="003E00FC"/>
    <w:rsid w:val="003E1169"/>
    <w:rsid w:val="003E1D8D"/>
    <w:rsid w:val="003E33F6"/>
    <w:rsid w:val="003E395C"/>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4F0E"/>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2485"/>
    <w:rsid w:val="00425163"/>
    <w:rsid w:val="0042516F"/>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2D50"/>
    <w:rsid w:val="0045301F"/>
    <w:rsid w:val="00453685"/>
    <w:rsid w:val="00453C33"/>
    <w:rsid w:val="00454DCF"/>
    <w:rsid w:val="0045533D"/>
    <w:rsid w:val="0045668A"/>
    <w:rsid w:val="00456854"/>
    <w:rsid w:val="00456956"/>
    <w:rsid w:val="004569D3"/>
    <w:rsid w:val="00456A63"/>
    <w:rsid w:val="00456DBC"/>
    <w:rsid w:val="00456E7D"/>
    <w:rsid w:val="0045726E"/>
    <w:rsid w:val="00457337"/>
    <w:rsid w:val="004578DC"/>
    <w:rsid w:val="0046102A"/>
    <w:rsid w:val="0046136A"/>
    <w:rsid w:val="00461402"/>
    <w:rsid w:val="00461E49"/>
    <w:rsid w:val="0046240F"/>
    <w:rsid w:val="00463501"/>
    <w:rsid w:val="00464BF5"/>
    <w:rsid w:val="004657F4"/>
    <w:rsid w:val="00465F31"/>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2F15"/>
    <w:rsid w:val="004A4205"/>
    <w:rsid w:val="004A59AE"/>
    <w:rsid w:val="004A5ECE"/>
    <w:rsid w:val="004A7467"/>
    <w:rsid w:val="004A7D3B"/>
    <w:rsid w:val="004B0D18"/>
    <w:rsid w:val="004B26E6"/>
    <w:rsid w:val="004B2B21"/>
    <w:rsid w:val="004B3973"/>
    <w:rsid w:val="004B39A4"/>
    <w:rsid w:val="004B3D6D"/>
    <w:rsid w:val="004B533C"/>
    <w:rsid w:val="004B5417"/>
    <w:rsid w:val="004B6B76"/>
    <w:rsid w:val="004C08B0"/>
    <w:rsid w:val="004C130A"/>
    <w:rsid w:val="004C17F0"/>
    <w:rsid w:val="004C2043"/>
    <w:rsid w:val="004C2FBF"/>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6EB"/>
    <w:rsid w:val="004D4C24"/>
    <w:rsid w:val="004D4F31"/>
    <w:rsid w:val="004D596A"/>
    <w:rsid w:val="004D5A5A"/>
    <w:rsid w:val="004D7A3D"/>
    <w:rsid w:val="004D7FAD"/>
    <w:rsid w:val="004E0B90"/>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122"/>
    <w:rsid w:val="004F2349"/>
    <w:rsid w:val="004F3153"/>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256C"/>
    <w:rsid w:val="005125F1"/>
    <w:rsid w:val="00512A1A"/>
    <w:rsid w:val="00512ACF"/>
    <w:rsid w:val="005130A3"/>
    <w:rsid w:val="00513119"/>
    <w:rsid w:val="00513996"/>
    <w:rsid w:val="00513E5D"/>
    <w:rsid w:val="005141C1"/>
    <w:rsid w:val="0051605A"/>
    <w:rsid w:val="00516937"/>
    <w:rsid w:val="00516DD7"/>
    <w:rsid w:val="00517311"/>
    <w:rsid w:val="005174D9"/>
    <w:rsid w:val="005175A1"/>
    <w:rsid w:val="00517EA5"/>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36EC7"/>
    <w:rsid w:val="00537623"/>
    <w:rsid w:val="005400CD"/>
    <w:rsid w:val="005402E8"/>
    <w:rsid w:val="00540348"/>
    <w:rsid w:val="00540814"/>
    <w:rsid w:val="00541323"/>
    <w:rsid w:val="005414AB"/>
    <w:rsid w:val="005431D6"/>
    <w:rsid w:val="0054369C"/>
    <w:rsid w:val="005440B0"/>
    <w:rsid w:val="00545055"/>
    <w:rsid w:val="00545340"/>
    <w:rsid w:val="005460BE"/>
    <w:rsid w:val="00546B8D"/>
    <w:rsid w:val="00547C51"/>
    <w:rsid w:val="00550C5F"/>
    <w:rsid w:val="00550D80"/>
    <w:rsid w:val="00550F5D"/>
    <w:rsid w:val="005512E9"/>
    <w:rsid w:val="00551918"/>
    <w:rsid w:val="00551955"/>
    <w:rsid w:val="00551AB7"/>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68A0"/>
    <w:rsid w:val="005771BB"/>
    <w:rsid w:val="00580863"/>
    <w:rsid w:val="005808EB"/>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47D6"/>
    <w:rsid w:val="005968F3"/>
    <w:rsid w:val="00597CFD"/>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879"/>
    <w:rsid w:val="005C6A9E"/>
    <w:rsid w:val="005C7519"/>
    <w:rsid w:val="005C75E5"/>
    <w:rsid w:val="005C79BF"/>
    <w:rsid w:val="005D0497"/>
    <w:rsid w:val="005D1EDD"/>
    <w:rsid w:val="005D1FC8"/>
    <w:rsid w:val="005D364F"/>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6838"/>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C34"/>
    <w:rsid w:val="006176B9"/>
    <w:rsid w:val="006203CC"/>
    <w:rsid w:val="006205CA"/>
    <w:rsid w:val="00620998"/>
    <w:rsid w:val="00620A75"/>
    <w:rsid w:val="00620C7D"/>
    <w:rsid w:val="00620D79"/>
    <w:rsid w:val="00621060"/>
    <w:rsid w:val="00622131"/>
    <w:rsid w:val="0062262C"/>
    <w:rsid w:val="006232B7"/>
    <w:rsid w:val="00623C97"/>
    <w:rsid w:val="006241CF"/>
    <w:rsid w:val="0062426D"/>
    <w:rsid w:val="00624AA4"/>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163"/>
    <w:rsid w:val="006452F8"/>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DA3"/>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2567"/>
    <w:rsid w:val="00673435"/>
    <w:rsid w:val="00673936"/>
    <w:rsid w:val="00673B4A"/>
    <w:rsid w:val="0067489C"/>
    <w:rsid w:val="00675887"/>
    <w:rsid w:val="006810F9"/>
    <w:rsid w:val="00682612"/>
    <w:rsid w:val="006826DB"/>
    <w:rsid w:val="00682771"/>
    <w:rsid w:val="006830C2"/>
    <w:rsid w:val="00683480"/>
    <w:rsid w:val="00683BAF"/>
    <w:rsid w:val="00684082"/>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6B09"/>
    <w:rsid w:val="006A74DA"/>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C6F7F"/>
    <w:rsid w:val="006C7BF6"/>
    <w:rsid w:val="006D06C6"/>
    <w:rsid w:val="006D0CE6"/>
    <w:rsid w:val="006D2550"/>
    <w:rsid w:val="006D33D3"/>
    <w:rsid w:val="006D34F9"/>
    <w:rsid w:val="006D3D37"/>
    <w:rsid w:val="006D45A5"/>
    <w:rsid w:val="006D55B6"/>
    <w:rsid w:val="006D5773"/>
    <w:rsid w:val="006D57E8"/>
    <w:rsid w:val="006D5841"/>
    <w:rsid w:val="006D6081"/>
    <w:rsid w:val="006D69C2"/>
    <w:rsid w:val="006D7CC1"/>
    <w:rsid w:val="006E075D"/>
    <w:rsid w:val="006E12F4"/>
    <w:rsid w:val="006E1777"/>
    <w:rsid w:val="006E1B82"/>
    <w:rsid w:val="006E2C23"/>
    <w:rsid w:val="006E4902"/>
    <w:rsid w:val="006E566C"/>
    <w:rsid w:val="006E690C"/>
    <w:rsid w:val="006E79F1"/>
    <w:rsid w:val="006F04BE"/>
    <w:rsid w:val="006F098F"/>
    <w:rsid w:val="006F0F65"/>
    <w:rsid w:val="006F1857"/>
    <w:rsid w:val="006F1D57"/>
    <w:rsid w:val="006F1FFB"/>
    <w:rsid w:val="006F31E0"/>
    <w:rsid w:val="006F4632"/>
    <w:rsid w:val="006F469A"/>
    <w:rsid w:val="006F6CEB"/>
    <w:rsid w:val="006F78AD"/>
    <w:rsid w:val="00700A82"/>
    <w:rsid w:val="00700F4A"/>
    <w:rsid w:val="0070125E"/>
    <w:rsid w:val="0070196F"/>
    <w:rsid w:val="0070204C"/>
    <w:rsid w:val="00702628"/>
    <w:rsid w:val="00702C6E"/>
    <w:rsid w:val="007039A5"/>
    <w:rsid w:val="00703CA9"/>
    <w:rsid w:val="00704239"/>
    <w:rsid w:val="007047D3"/>
    <w:rsid w:val="00704FED"/>
    <w:rsid w:val="007053E8"/>
    <w:rsid w:val="00707311"/>
    <w:rsid w:val="00707C01"/>
    <w:rsid w:val="00707E14"/>
    <w:rsid w:val="00707ED7"/>
    <w:rsid w:val="007109D1"/>
    <w:rsid w:val="00711444"/>
    <w:rsid w:val="00711FEB"/>
    <w:rsid w:val="00712530"/>
    <w:rsid w:val="0071287A"/>
    <w:rsid w:val="00712D57"/>
    <w:rsid w:val="00713199"/>
    <w:rsid w:val="007131A8"/>
    <w:rsid w:val="00713D14"/>
    <w:rsid w:val="00714AC3"/>
    <w:rsid w:val="007152B7"/>
    <w:rsid w:val="00715B1C"/>
    <w:rsid w:val="00716D1B"/>
    <w:rsid w:val="007172C2"/>
    <w:rsid w:val="007175F7"/>
    <w:rsid w:val="00717849"/>
    <w:rsid w:val="00720BC0"/>
    <w:rsid w:val="00721E98"/>
    <w:rsid w:val="00722A0B"/>
    <w:rsid w:val="00723BCD"/>
    <w:rsid w:val="00723C98"/>
    <w:rsid w:val="00724BEB"/>
    <w:rsid w:val="00725D80"/>
    <w:rsid w:val="0072601C"/>
    <w:rsid w:val="00726878"/>
    <w:rsid w:val="00726BBF"/>
    <w:rsid w:val="00726DFE"/>
    <w:rsid w:val="00727E0A"/>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526"/>
    <w:rsid w:val="00770D41"/>
    <w:rsid w:val="007734E2"/>
    <w:rsid w:val="007736E7"/>
    <w:rsid w:val="0077380C"/>
    <w:rsid w:val="00773E8D"/>
    <w:rsid w:val="00776184"/>
    <w:rsid w:val="00777B4A"/>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436C"/>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3AF"/>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254"/>
    <w:rsid w:val="007E7807"/>
    <w:rsid w:val="007E7C81"/>
    <w:rsid w:val="007E7FFC"/>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02"/>
    <w:rsid w:val="00801AD1"/>
    <w:rsid w:val="00802363"/>
    <w:rsid w:val="00804491"/>
    <w:rsid w:val="00804DD5"/>
    <w:rsid w:val="00805F3C"/>
    <w:rsid w:val="00806253"/>
    <w:rsid w:val="00807606"/>
    <w:rsid w:val="00807CC6"/>
    <w:rsid w:val="0081023E"/>
    <w:rsid w:val="008123AF"/>
    <w:rsid w:val="0081328B"/>
    <w:rsid w:val="00814378"/>
    <w:rsid w:val="00814AFF"/>
    <w:rsid w:val="00814E93"/>
    <w:rsid w:val="0081502F"/>
    <w:rsid w:val="00815C07"/>
    <w:rsid w:val="00815FAD"/>
    <w:rsid w:val="0081640A"/>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6A44"/>
    <w:rsid w:val="0082730F"/>
    <w:rsid w:val="008276BE"/>
    <w:rsid w:val="008304F3"/>
    <w:rsid w:val="008308F1"/>
    <w:rsid w:val="00830A25"/>
    <w:rsid w:val="008313DC"/>
    <w:rsid w:val="00831DC5"/>
    <w:rsid w:val="008329AA"/>
    <w:rsid w:val="00834D79"/>
    <w:rsid w:val="00835E9D"/>
    <w:rsid w:val="0083656A"/>
    <w:rsid w:val="00836F05"/>
    <w:rsid w:val="00841038"/>
    <w:rsid w:val="00841A8B"/>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2D4"/>
    <w:rsid w:val="00860A5F"/>
    <w:rsid w:val="00861128"/>
    <w:rsid w:val="00861AB7"/>
    <w:rsid w:val="00862BFD"/>
    <w:rsid w:val="008636CE"/>
    <w:rsid w:val="00864624"/>
    <w:rsid w:val="00865E42"/>
    <w:rsid w:val="00866C7A"/>
    <w:rsid w:val="008673EA"/>
    <w:rsid w:val="00867A48"/>
    <w:rsid w:val="00870535"/>
    <w:rsid w:val="008708C2"/>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6E7F"/>
    <w:rsid w:val="00887BFC"/>
    <w:rsid w:val="00890472"/>
    <w:rsid w:val="0089101E"/>
    <w:rsid w:val="008913DC"/>
    <w:rsid w:val="00891627"/>
    <w:rsid w:val="00891CCA"/>
    <w:rsid w:val="00892299"/>
    <w:rsid w:val="00893856"/>
    <w:rsid w:val="00893ACA"/>
    <w:rsid w:val="00893BED"/>
    <w:rsid w:val="00894534"/>
    <w:rsid w:val="00894AC9"/>
    <w:rsid w:val="00894D4E"/>
    <w:rsid w:val="0089557D"/>
    <w:rsid w:val="00895689"/>
    <w:rsid w:val="008968F9"/>
    <w:rsid w:val="0089705F"/>
    <w:rsid w:val="00897464"/>
    <w:rsid w:val="008A00CF"/>
    <w:rsid w:val="008A06CA"/>
    <w:rsid w:val="008A12A5"/>
    <w:rsid w:val="008A1EA9"/>
    <w:rsid w:val="008A21C6"/>
    <w:rsid w:val="008A280C"/>
    <w:rsid w:val="008A2A12"/>
    <w:rsid w:val="008A3269"/>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084E"/>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3BA6"/>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4B5E"/>
    <w:rsid w:val="008F5055"/>
    <w:rsid w:val="008F5759"/>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073C5"/>
    <w:rsid w:val="00910175"/>
    <w:rsid w:val="00910213"/>
    <w:rsid w:val="0091039C"/>
    <w:rsid w:val="009111EE"/>
    <w:rsid w:val="00911FBF"/>
    <w:rsid w:val="009123F6"/>
    <w:rsid w:val="00913631"/>
    <w:rsid w:val="00913D64"/>
    <w:rsid w:val="00914573"/>
    <w:rsid w:val="00914A45"/>
    <w:rsid w:val="00915118"/>
    <w:rsid w:val="00915279"/>
    <w:rsid w:val="00915C1E"/>
    <w:rsid w:val="00916037"/>
    <w:rsid w:val="009160BC"/>
    <w:rsid w:val="0091701F"/>
    <w:rsid w:val="0091779C"/>
    <w:rsid w:val="009178AC"/>
    <w:rsid w:val="00917BC9"/>
    <w:rsid w:val="00917D2E"/>
    <w:rsid w:val="00920FB7"/>
    <w:rsid w:val="00921EE6"/>
    <w:rsid w:val="00921FD4"/>
    <w:rsid w:val="00923C0E"/>
    <w:rsid w:val="00924F3A"/>
    <w:rsid w:val="00926B9F"/>
    <w:rsid w:val="00927729"/>
    <w:rsid w:val="00930BFF"/>
    <w:rsid w:val="00932212"/>
    <w:rsid w:val="009322CD"/>
    <w:rsid w:val="00933631"/>
    <w:rsid w:val="00933E25"/>
    <w:rsid w:val="00934949"/>
    <w:rsid w:val="0093540B"/>
    <w:rsid w:val="009368AC"/>
    <w:rsid w:val="00936B57"/>
    <w:rsid w:val="0093729B"/>
    <w:rsid w:val="00937348"/>
    <w:rsid w:val="00937405"/>
    <w:rsid w:val="0093768C"/>
    <w:rsid w:val="009377A6"/>
    <w:rsid w:val="00937CFE"/>
    <w:rsid w:val="00937D37"/>
    <w:rsid w:val="00940258"/>
    <w:rsid w:val="00942205"/>
    <w:rsid w:val="00942317"/>
    <w:rsid w:val="00942BC2"/>
    <w:rsid w:val="00944114"/>
    <w:rsid w:val="00944B1B"/>
    <w:rsid w:val="00944EF7"/>
    <w:rsid w:val="00945055"/>
    <w:rsid w:val="009452E6"/>
    <w:rsid w:val="00945AF2"/>
    <w:rsid w:val="00945D32"/>
    <w:rsid w:val="0094741F"/>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1E7"/>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846"/>
    <w:rsid w:val="00975906"/>
    <w:rsid w:val="0097629A"/>
    <w:rsid w:val="0097684F"/>
    <w:rsid w:val="00976BE8"/>
    <w:rsid w:val="0097716A"/>
    <w:rsid w:val="009777F9"/>
    <w:rsid w:val="00977F33"/>
    <w:rsid w:val="00980E7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DFA"/>
    <w:rsid w:val="00985F94"/>
    <w:rsid w:val="00986D6B"/>
    <w:rsid w:val="00986ECA"/>
    <w:rsid w:val="00987968"/>
    <w:rsid w:val="00987982"/>
    <w:rsid w:val="0099007A"/>
    <w:rsid w:val="00990B5F"/>
    <w:rsid w:val="00991C37"/>
    <w:rsid w:val="009937E7"/>
    <w:rsid w:val="00993AC9"/>
    <w:rsid w:val="009943E0"/>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8B7"/>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4DD7"/>
    <w:rsid w:val="009C5176"/>
    <w:rsid w:val="009C5405"/>
    <w:rsid w:val="009C55D2"/>
    <w:rsid w:val="009C5E7D"/>
    <w:rsid w:val="009C67EC"/>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E9D"/>
    <w:rsid w:val="009F1627"/>
    <w:rsid w:val="009F17F0"/>
    <w:rsid w:val="009F2BD8"/>
    <w:rsid w:val="009F55D9"/>
    <w:rsid w:val="009F5B8C"/>
    <w:rsid w:val="009F5F7E"/>
    <w:rsid w:val="009F6455"/>
    <w:rsid w:val="009F6E10"/>
    <w:rsid w:val="009F6FF8"/>
    <w:rsid w:val="009F7279"/>
    <w:rsid w:val="009F72D8"/>
    <w:rsid w:val="009F7CC1"/>
    <w:rsid w:val="00A0067E"/>
    <w:rsid w:val="00A00751"/>
    <w:rsid w:val="00A01361"/>
    <w:rsid w:val="00A01B8D"/>
    <w:rsid w:val="00A02B64"/>
    <w:rsid w:val="00A041B2"/>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2F7E"/>
    <w:rsid w:val="00A145BC"/>
    <w:rsid w:val="00A1500E"/>
    <w:rsid w:val="00A15C01"/>
    <w:rsid w:val="00A16948"/>
    <w:rsid w:val="00A17470"/>
    <w:rsid w:val="00A1768D"/>
    <w:rsid w:val="00A20B64"/>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A38"/>
    <w:rsid w:val="00A32E18"/>
    <w:rsid w:val="00A33268"/>
    <w:rsid w:val="00A335FA"/>
    <w:rsid w:val="00A33B97"/>
    <w:rsid w:val="00A3407B"/>
    <w:rsid w:val="00A3528B"/>
    <w:rsid w:val="00A35E54"/>
    <w:rsid w:val="00A367DC"/>
    <w:rsid w:val="00A369FC"/>
    <w:rsid w:val="00A36D9B"/>
    <w:rsid w:val="00A37051"/>
    <w:rsid w:val="00A42061"/>
    <w:rsid w:val="00A42614"/>
    <w:rsid w:val="00A42CBC"/>
    <w:rsid w:val="00A43382"/>
    <w:rsid w:val="00A433B8"/>
    <w:rsid w:val="00A4356C"/>
    <w:rsid w:val="00A44236"/>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577C9"/>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0EC"/>
    <w:rsid w:val="00A72B9D"/>
    <w:rsid w:val="00A7413F"/>
    <w:rsid w:val="00A7437C"/>
    <w:rsid w:val="00A743D0"/>
    <w:rsid w:val="00A746F2"/>
    <w:rsid w:val="00A75051"/>
    <w:rsid w:val="00A7515A"/>
    <w:rsid w:val="00A752B1"/>
    <w:rsid w:val="00A7575F"/>
    <w:rsid w:val="00A760E7"/>
    <w:rsid w:val="00A76B53"/>
    <w:rsid w:val="00A774A9"/>
    <w:rsid w:val="00A802CC"/>
    <w:rsid w:val="00A807A4"/>
    <w:rsid w:val="00A80D6D"/>
    <w:rsid w:val="00A81131"/>
    <w:rsid w:val="00A81333"/>
    <w:rsid w:val="00A8134F"/>
    <w:rsid w:val="00A8155A"/>
    <w:rsid w:val="00A823B5"/>
    <w:rsid w:val="00A837F2"/>
    <w:rsid w:val="00A850CA"/>
    <w:rsid w:val="00A85D94"/>
    <w:rsid w:val="00A86A7C"/>
    <w:rsid w:val="00A87AFE"/>
    <w:rsid w:val="00A902BA"/>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1FDF"/>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654"/>
    <w:rsid w:val="00AC29D6"/>
    <w:rsid w:val="00AC3049"/>
    <w:rsid w:val="00AC38E2"/>
    <w:rsid w:val="00AC5A12"/>
    <w:rsid w:val="00AC5FFB"/>
    <w:rsid w:val="00AC6D09"/>
    <w:rsid w:val="00AC6E63"/>
    <w:rsid w:val="00AC700D"/>
    <w:rsid w:val="00AC7B01"/>
    <w:rsid w:val="00AC7FDD"/>
    <w:rsid w:val="00AD0247"/>
    <w:rsid w:val="00AD0B67"/>
    <w:rsid w:val="00AD10A4"/>
    <w:rsid w:val="00AD25DB"/>
    <w:rsid w:val="00AD2B8D"/>
    <w:rsid w:val="00AD2C11"/>
    <w:rsid w:val="00AD2DF6"/>
    <w:rsid w:val="00AD3AA0"/>
    <w:rsid w:val="00AD3B6F"/>
    <w:rsid w:val="00AD409A"/>
    <w:rsid w:val="00AD4303"/>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18C1"/>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07E6D"/>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6C8"/>
    <w:rsid w:val="00B25C20"/>
    <w:rsid w:val="00B269E7"/>
    <w:rsid w:val="00B27039"/>
    <w:rsid w:val="00B305E8"/>
    <w:rsid w:val="00B30784"/>
    <w:rsid w:val="00B316AD"/>
    <w:rsid w:val="00B316F4"/>
    <w:rsid w:val="00B340B7"/>
    <w:rsid w:val="00B34C32"/>
    <w:rsid w:val="00B357C2"/>
    <w:rsid w:val="00B35DEF"/>
    <w:rsid w:val="00B36A0B"/>
    <w:rsid w:val="00B36D4F"/>
    <w:rsid w:val="00B371B5"/>
    <w:rsid w:val="00B37F61"/>
    <w:rsid w:val="00B43197"/>
    <w:rsid w:val="00B440C6"/>
    <w:rsid w:val="00B44225"/>
    <w:rsid w:val="00B44862"/>
    <w:rsid w:val="00B4515F"/>
    <w:rsid w:val="00B457CF"/>
    <w:rsid w:val="00B4612A"/>
    <w:rsid w:val="00B46E46"/>
    <w:rsid w:val="00B50364"/>
    <w:rsid w:val="00B52948"/>
    <w:rsid w:val="00B5390D"/>
    <w:rsid w:val="00B5400E"/>
    <w:rsid w:val="00B5420D"/>
    <w:rsid w:val="00B543F6"/>
    <w:rsid w:val="00B5791E"/>
    <w:rsid w:val="00B60561"/>
    <w:rsid w:val="00B60D2A"/>
    <w:rsid w:val="00B61062"/>
    <w:rsid w:val="00B61554"/>
    <w:rsid w:val="00B615D8"/>
    <w:rsid w:val="00B62DBE"/>
    <w:rsid w:val="00B632BD"/>
    <w:rsid w:val="00B6351E"/>
    <w:rsid w:val="00B63721"/>
    <w:rsid w:val="00B63829"/>
    <w:rsid w:val="00B6390B"/>
    <w:rsid w:val="00B63ACC"/>
    <w:rsid w:val="00B63CE3"/>
    <w:rsid w:val="00B63D1D"/>
    <w:rsid w:val="00B642CC"/>
    <w:rsid w:val="00B64D19"/>
    <w:rsid w:val="00B65299"/>
    <w:rsid w:val="00B665B7"/>
    <w:rsid w:val="00B6661D"/>
    <w:rsid w:val="00B66A32"/>
    <w:rsid w:val="00B66FA5"/>
    <w:rsid w:val="00B67741"/>
    <w:rsid w:val="00B67E97"/>
    <w:rsid w:val="00B70CE9"/>
    <w:rsid w:val="00B70F04"/>
    <w:rsid w:val="00B7169D"/>
    <w:rsid w:val="00B71ABC"/>
    <w:rsid w:val="00B72D58"/>
    <w:rsid w:val="00B731A2"/>
    <w:rsid w:val="00B73D46"/>
    <w:rsid w:val="00B744AC"/>
    <w:rsid w:val="00B745C5"/>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0CA"/>
    <w:rsid w:val="00BA72FD"/>
    <w:rsid w:val="00BA7480"/>
    <w:rsid w:val="00BB0786"/>
    <w:rsid w:val="00BB154B"/>
    <w:rsid w:val="00BB1800"/>
    <w:rsid w:val="00BB2677"/>
    <w:rsid w:val="00BB2996"/>
    <w:rsid w:val="00BB3E66"/>
    <w:rsid w:val="00BB3F02"/>
    <w:rsid w:val="00BB5E2D"/>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61C"/>
    <w:rsid w:val="00BC6DB0"/>
    <w:rsid w:val="00BC7ABE"/>
    <w:rsid w:val="00BD0496"/>
    <w:rsid w:val="00BD0544"/>
    <w:rsid w:val="00BD0ED0"/>
    <w:rsid w:val="00BD1281"/>
    <w:rsid w:val="00BD138A"/>
    <w:rsid w:val="00BD1439"/>
    <w:rsid w:val="00BD1C14"/>
    <w:rsid w:val="00BD2B13"/>
    <w:rsid w:val="00BD310C"/>
    <w:rsid w:val="00BD3D20"/>
    <w:rsid w:val="00BD4584"/>
    <w:rsid w:val="00BD57DF"/>
    <w:rsid w:val="00BD5964"/>
    <w:rsid w:val="00BD6660"/>
    <w:rsid w:val="00BD70E0"/>
    <w:rsid w:val="00BD75B2"/>
    <w:rsid w:val="00BE1081"/>
    <w:rsid w:val="00BE27CA"/>
    <w:rsid w:val="00BE2869"/>
    <w:rsid w:val="00BE2C3D"/>
    <w:rsid w:val="00BE374A"/>
    <w:rsid w:val="00BE3E81"/>
    <w:rsid w:val="00BE4C26"/>
    <w:rsid w:val="00BE58BD"/>
    <w:rsid w:val="00BE7842"/>
    <w:rsid w:val="00BE79F4"/>
    <w:rsid w:val="00BF0534"/>
    <w:rsid w:val="00BF0944"/>
    <w:rsid w:val="00BF2617"/>
    <w:rsid w:val="00BF2E34"/>
    <w:rsid w:val="00BF42D1"/>
    <w:rsid w:val="00BF4A2C"/>
    <w:rsid w:val="00BF4A79"/>
    <w:rsid w:val="00BF555F"/>
    <w:rsid w:val="00BF65FE"/>
    <w:rsid w:val="00C000FB"/>
    <w:rsid w:val="00C007EE"/>
    <w:rsid w:val="00C00B96"/>
    <w:rsid w:val="00C00BF2"/>
    <w:rsid w:val="00C00E86"/>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4D93"/>
    <w:rsid w:val="00C17453"/>
    <w:rsid w:val="00C20407"/>
    <w:rsid w:val="00C21D06"/>
    <w:rsid w:val="00C2245D"/>
    <w:rsid w:val="00C22AC5"/>
    <w:rsid w:val="00C23080"/>
    <w:rsid w:val="00C246E7"/>
    <w:rsid w:val="00C25377"/>
    <w:rsid w:val="00C26EEE"/>
    <w:rsid w:val="00C27EB6"/>
    <w:rsid w:val="00C3098E"/>
    <w:rsid w:val="00C30ACC"/>
    <w:rsid w:val="00C311E1"/>
    <w:rsid w:val="00C31549"/>
    <w:rsid w:val="00C325B3"/>
    <w:rsid w:val="00C3405F"/>
    <w:rsid w:val="00C34296"/>
    <w:rsid w:val="00C34341"/>
    <w:rsid w:val="00C34B48"/>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31B"/>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55E9"/>
    <w:rsid w:val="00C668B5"/>
    <w:rsid w:val="00C66CBC"/>
    <w:rsid w:val="00C67559"/>
    <w:rsid w:val="00C67850"/>
    <w:rsid w:val="00C67F27"/>
    <w:rsid w:val="00C71AC4"/>
    <w:rsid w:val="00C730C8"/>
    <w:rsid w:val="00C73AFA"/>
    <w:rsid w:val="00C73CB6"/>
    <w:rsid w:val="00C74141"/>
    <w:rsid w:val="00C753E6"/>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3DC8"/>
    <w:rsid w:val="00C842A8"/>
    <w:rsid w:val="00C84657"/>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6462"/>
    <w:rsid w:val="00CA69A1"/>
    <w:rsid w:val="00CA758E"/>
    <w:rsid w:val="00CA78A3"/>
    <w:rsid w:val="00CB0AB3"/>
    <w:rsid w:val="00CB1DAC"/>
    <w:rsid w:val="00CB4BA2"/>
    <w:rsid w:val="00CB4E44"/>
    <w:rsid w:val="00CB4F8F"/>
    <w:rsid w:val="00CB7493"/>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CF2"/>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137"/>
    <w:rsid w:val="00CE4358"/>
    <w:rsid w:val="00CE48DA"/>
    <w:rsid w:val="00CE5C11"/>
    <w:rsid w:val="00CE5E42"/>
    <w:rsid w:val="00CE61B6"/>
    <w:rsid w:val="00CE650B"/>
    <w:rsid w:val="00CE6739"/>
    <w:rsid w:val="00CE6B89"/>
    <w:rsid w:val="00CE7EDB"/>
    <w:rsid w:val="00CF0537"/>
    <w:rsid w:val="00CF064E"/>
    <w:rsid w:val="00CF1680"/>
    <w:rsid w:val="00CF1EFD"/>
    <w:rsid w:val="00CF2556"/>
    <w:rsid w:val="00CF2E5D"/>
    <w:rsid w:val="00CF38E5"/>
    <w:rsid w:val="00CF492E"/>
    <w:rsid w:val="00CF6E41"/>
    <w:rsid w:val="00CF7AC2"/>
    <w:rsid w:val="00CF7BCC"/>
    <w:rsid w:val="00D00492"/>
    <w:rsid w:val="00D00980"/>
    <w:rsid w:val="00D00AE1"/>
    <w:rsid w:val="00D00FE8"/>
    <w:rsid w:val="00D029D0"/>
    <w:rsid w:val="00D030B0"/>
    <w:rsid w:val="00D03678"/>
    <w:rsid w:val="00D03E9B"/>
    <w:rsid w:val="00D04AFC"/>
    <w:rsid w:val="00D055C3"/>
    <w:rsid w:val="00D06372"/>
    <w:rsid w:val="00D06529"/>
    <w:rsid w:val="00D12372"/>
    <w:rsid w:val="00D1393C"/>
    <w:rsid w:val="00D155DA"/>
    <w:rsid w:val="00D16212"/>
    <w:rsid w:val="00D166C6"/>
    <w:rsid w:val="00D1708B"/>
    <w:rsid w:val="00D20B54"/>
    <w:rsid w:val="00D20D82"/>
    <w:rsid w:val="00D21ACC"/>
    <w:rsid w:val="00D2325A"/>
    <w:rsid w:val="00D232E0"/>
    <w:rsid w:val="00D232E3"/>
    <w:rsid w:val="00D233F2"/>
    <w:rsid w:val="00D23848"/>
    <w:rsid w:val="00D241E4"/>
    <w:rsid w:val="00D246BC"/>
    <w:rsid w:val="00D252FF"/>
    <w:rsid w:val="00D255E3"/>
    <w:rsid w:val="00D25967"/>
    <w:rsid w:val="00D266AB"/>
    <w:rsid w:val="00D26766"/>
    <w:rsid w:val="00D26805"/>
    <w:rsid w:val="00D27509"/>
    <w:rsid w:val="00D27610"/>
    <w:rsid w:val="00D304B1"/>
    <w:rsid w:val="00D30580"/>
    <w:rsid w:val="00D30927"/>
    <w:rsid w:val="00D3181D"/>
    <w:rsid w:val="00D326C2"/>
    <w:rsid w:val="00D334FA"/>
    <w:rsid w:val="00D337BB"/>
    <w:rsid w:val="00D3467D"/>
    <w:rsid w:val="00D3529B"/>
    <w:rsid w:val="00D356D6"/>
    <w:rsid w:val="00D36C80"/>
    <w:rsid w:val="00D3759B"/>
    <w:rsid w:val="00D377EA"/>
    <w:rsid w:val="00D37D14"/>
    <w:rsid w:val="00D4034A"/>
    <w:rsid w:val="00D4188C"/>
    <w:rsid w:val="00D435AB"/>
    <w:rsid w:val="00D43FE4"/>
    <w:rsid w:val="00D4485D"/>
    <w:rsid w:val="00D450CB"/>
    <w:rsid w:val="00D4586D"/>
    <w:rsid w:val="00D458E5"/>
    <w:rsid w:val="00D45BA6"/>
    <w:rsid w:val="00D4645C"/>
    <w:rsid w:val="00D46AAA"/>
    <w:rsid w:val="00D47023"/>
    <w:rsid w:val="00D47793"/>
    <w:rsid w:val="00D5025C"/>
    <w:rsid w:val="00D511DB"/>
    <w:rsid w:val="00D51440"/>
    <w:rsid w:val="00D514A8"/>
    <w:rsid w:val="00D51AC4"/>
    <w:rsid w:val="00D5280B"/>
    <w:rsid w:val="00D52EE0"/>
    <w:rsid w:val="00D52FB1"/>
    <w:rsid w:val="00D53234"/>
    <w:rsid w:val="00D53805"/>
    <w:rsid w:val="00D54CA9"/>
    <w:rsid w:val="00D54D6E"/>
    <w:rsid w:val="00D54E75"/>
    <w:rsid w:val="00D56CE9"/>
    <w:rsid w:val="00D56DF0"/>
    <w:rsid w:val="00D601B0"/>
    <w:rsid w:val="00D60220"/>
    <w:rsid w:val="00D608EE"/>
    <w:rsid w:val="00D60CDE"/>
    <w:rsid w:val="00D61022"/>
    <w:rsid w:val="00D61513"/>
    <w:rsid w:val="00D617F5"/>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A7B"/>
    <w:rsid w:val="00D76C1D"/>
    <w:rsid w:val="00D77281"/>
    <w:rsid w:val="00D77BAA"/>
    <w:rsid w:val="00D82666"/>
    <w:rsid w:val="00D828D8"/>
    <w:rsid w:val="00D82DC4"/>
    <w:rsid w:val="00D83973"/>
    <w:rsid w:val="00D84152"/>
    <w:rsid w:val="00D85347"/>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6642"/>
    <w:rsid w:val="00DB706B"/>
    <w:rsid w:val="00DC0693"/>
    <w:rsid w:val="00DC09DA"/>
    <w:rsid w:val="00DC11D4"/>
    <w:rsid w:val="00DC1391"/>
    <w:rsid w:val="00DC254D"/>
    <w:rsid w:val="00DC4616"/>
    <w:rsid w:val="00DC60BC"/>
    <w:rsid w:val="00DC7178"/>
    <w:rsid w:val="00DC76E2"/>
    <w:rsid w:val="00DC79F8"/>
    <w:rsid w:val="00DC7E45"/>
    <w:rsid w:val="00DC7EB4"/>
    <w:rsid w:val="00DD03DB"/>
    <w:rsid w:val="00DD0DE8"/>
    <w:rsid w:val="00DD0FB4"/>
    <w:rsid w:val="00DD2140"/>
    <w:rsid w:val="00DD262D"/>
    <w:rsid w:val="00DD2A1C"/>
    <w:rsid w:val="00DD2F23"/>
    <w:rsid w:val="00DD3183"/>
    <w:rsid w:val="00DD3315"/>
    <w:rsid w:val="00DD3D81"/>
    <w:rsid w:val="00DD40F8"/>
    <w:rsid w:val="00DD4342"/>
    <w:rsid w:val="00DD43D2"/>
    <w:rsid w:val="00DD49AA"/>
    <w:rsid w:val="00DD55DC"/>
    <w:rsid w:val="00DD5F86"/>
    <w:rsid w:val="00DD634A"/>
    <w:rsid w:val="00DD7C0C"/>
    <w:rsid w:val="00DE0056"/>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1846"/>
    <w:rsid w:val="00DF1AE3"/>
    <w:rsid w:val="00DF363C"/>
    <w:rsid w:val="00DF3CCD"/>
    <w:rsid w:val="00DF5F67"/>
    <w:rsid w:val="00DF6601"/>
    <w:rsid w:val="00DF6874"/>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672E"/>
    <w:rsid w:val="00E170B5"/>
    <w:rsid w:val="00E170E2"/>
    <w:rsid w:val="00E17199"/>
    <w:rsid w:val="00E20214"/>
    <w:rsid w:val="00E219DF"/>
    <w:rsid w:val="00E21CD6"/>
    <w:rsid w:val="00E22461"/>
    <w:rsid w:val="00E229BF"/>
    <w:rsid w:val="00E22F65"/>
    <w:rsid w:val="00E231C2"/>
    <w:rsid w:val="00E2454F"/>
    <w:rsid w:val="00E2462A"/>
    <w:rsid w:val="00E25098"/>
    <w:rsid w:val="00E25225"/>
    <w:rsid w:val="00E25881"/>
    <w:rsid w:val="00E262CB"/>
    <w:rsid w:val="00E2696B"/>
    <w:rsid w:val="00E31075"/>
    <w:rsid w:val="00E330CF"/>
    <w:rsid w:val="00E33336"/>
    <w:rsid w:val="00E33EC7"/>
    <w:rsid w:val="00E33F86"/>
    <w:rsid w:val="00E34FB5"/>
    <w:rsid w:val="00E35479"/>
    <w:rsid w:val="00E35B28"/>
    <w:rsid w:val="00E36B90"/>
    <w:rsid w:val="00E36F6D"/>
    <w:rsid w:val="00E376AC"/>
    <w:rsid w:val="00E4075F"/>
    <w:rsid w:val="00E40926"/>
    <w:rsid w:val="00E41696"/>
    <w:rsid w:val="00E41CE6"/>
    <w:rsid w:val="00E41D4D"/>
    <w:rsid w:val="00E4247D"/>
    <w:rsid w:val="00E430DC"/>
    <w:rsid w:val="00E46CCD"/>
    <w:rsid w:val="00E5027F"/>
    <w:rsid w:val="00E50C2A"/>
    <w:rsid w:val="00E5170A"/>
    <w:rsid w:val="00E52871"/>
    <w:rsid w:val="00E52E23"/>
    <w:rsid w:val="00E52F4F"/>
    <w:rsid w:val="00E53213"/>
    <w:rsid w:val="00E539BA"/>
    <w:rsid w:val="00E53F83"/>
    <w:rsid w:val="00E53FFC"/>
    <w:rsid w:val="00E55487"/>
    <w:rsid w:val="00E56F51"/>
    <w:rsid w:val="00E57977"/>
    <w:rsid w:val="00E60907"/>
    <w:rsid w:val="00E61C27"/>
    <w:rsid w:val="00E62BEA"/>
    <w:rsid w:val="00E630E7"/>
    <w:rsid w:val="00E632B6"/>
    <w:rsid w:val="00E634A1"/>
    <w:rsid w:val="00E636FA"/>
    <w:rsid w:val="00E6415D"/>
    <w:rsid w:val="00E64564"/>
    <w:rsid w:val="00E64DFF"/>
    <w:rsid w:val="00E6504D"/>
    <w:rsid w:val="00E661D8"/>
    <w:rsid w:val="00E662F0"/>
    <w:rsid w:val="00E70893"/>
    <w:rsid w:val="00E7089F"/>
    <w:rsid w:val="00E70DB9"/>
    <w:rsid w:val="00E70DC2"/>
    <w:rsid w:val="00E71253"/>
    <w:rsid w:val="00E72417"/>
    <w:rsid w:val="00E72D08"/>
    <w:rsid w:val="00E7302A"/>
    <w:rsid w:val="00E73780"/>
    <w:rsid w:val="00E73D3E"/>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8D"/>
    <w:rsid w:val="00E944C2"/>
    <w:rsid w:val="00E96015"/>
    <w:rsid w:val="00E9761F"/>
    <w:rsid w:val="00EA097F"/>
    <w:rsid w:val="00EA123D"/>
    <w:rsid w:val="00EA12DF"/>
    <w:rsid w:val="00EA1874"/>
    <w:rsid w:val="00EA1E37"/>
    <w:rsid w:val="00EA230B"/>
    <w:rsid w:val="00EA34D2"/>
    <w:rsid w:val="00EA372A"/>
    <w:rsid w:val="00EA3CCB"/>
    <w:rsid w:val="00EA4CD4"/>
    <w:rsid w:val="00EA5739"/>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5E7B"/>
    <w:rsid w:val="00EB6365"/>
    <w:rsid w:val="00EC000B"/>
    <w:rsid w:val="00EC0207"/>
    <w:rsid w:val="00EC05BE"/>
    <w:rsid w:val="00EC1A1F"/>
    <w:rsid w:val="00EC272B"/>
    <w:rsid w:val="00EC27D0"/>
    <w:rsid w:val="00EC2EE2"/>
    <w:rsid w:val="00EC31D5"/>
    <w:rsid w:val="00EC3CCA"/>
    <w:rsid w:val="00EC4772"/>
    <w:rsid w:val="00EC4B8E"/>
    <w:rsid w:val="00EC55CC"/>
    <w:rsid w:val="00EC5EAA"/>
    <w:rsid w:val="00EC6A10"/>
    <w:rsid w:val="00EC6AEE"/>
    <w:rsid w:val="00ED3007"/>
    <w:rsid w:val="00ED3253"/>
    <w:rsid w:val="00ED36B7"/>
    <w:rsid w:val="00ED439D"/>
    <w:rsid w:val="00ED46E4"/>
    <w:rsid w:val="00ED4C2F"/>
    <w:rsid w:val="00ED6793"/>
    <w:rsid w:val="00ED6DE8"/>
    <w:rsid w:val="00ED7410"/>
    <w:rsid w:val="00ED7D14"/>
    <w:rsid w:val="00EE0609"/>
    <w:rsid w:val="00EE07C4"/>
    <w:rsid w:val="00EE0CD7"/>
    <w:rsid w:val="00EE1B29"/>
    <w:rsid w:val="00EE26D0"/>
    <w:rsid w:val="00EE33D4"/>
    <w:rsid w:val="00EE551D"/>
    <w:rsid w:val="00EE6D87"/>
    <w:rsid w:val="00EE7708"/>
    <w:rsid w:val="00EF0123"/>
    <w:rsid w:val="00EF15BD"/>
    <w:rsid w:val="00EF16F5"/>
    <w:rsid w:val="00EF1872"/>
    <w:rsid w:val="00EF271C"/>
    <w:rsid w:val="00EF28DC"/>
    <w:rsid w:val="00EF3F2B"/>
    <w:rsid w:val="00EF46D0"/>
    <w:rsid w:val="00EF5A2D"/>
    <w:rsid w:val="00EF6926"/>
    <w:rsid w:val="00EF705C"/>
    <w:rsid w:val="00EF7791"/>
    <w:rsid w:val="00EF784F"/>
    <w:rsid w:val="00F002F6"/>
    <w:rsid w:val="00F009E2"/>
    <w:rsid w:val="00F00D90"/>
    <w:rsid w:val="00F02BFA"/>
    <w:rsid w:val="00F031A5"/>
    <w:rsid w:val="00F03BF0"/>
    <w:rsid w:val="00F03F36"/>
    <w:rsid w:val="00F04E3A"/>
    <w:rsid w:val="00F0549C"/>
    <w:rsid w:val="00F068ED"/>
    <w:rsid w:val="00F0710F"/>
    <w:rsid w:val="00F07472"/>
    <w:rsid w:val="00F07A64"/>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382"/>
    <w:rsid w:val="00F175BA"/>
    <w:rsid w:val="00F17F66"/>
    <w:rsid w:val="00F2007D"/>
    <w:rsid w:val="00F21A88"/>
    <w:rsid w:val="00F22552"/>
    <w:rsid w:val="00F228D4"/>
    <w:rsid w:val="00F22FCA"/>
    <w:rsid w:val="00F23E21"/>
    <w:rsid w:val="00F24393"/>
    <w:rsid w:val="00F25088"/>
    <w:rsid w:val="00F25525"/>
    <w:rsid w:val="00F26140"/>
    <w:rsid w:val="00F26443"/>
    <w:rsid w:val="00F2699B"/>
    <w:rsid w:val="00F30FB2"/>
    <w:rsid w:val="00F32AC2"/>
    <w:rsid w:val="00F3300B"/>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04E"/>
    <w:rsid w:val="00F474E4"/>
    <w:rsid w:val="00F4762E"/>
    <w:rsid w:val="00F477B6"/>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5181"/>
    <w:rsid w:val="00F76352"/>
    <w:rsid w:val="00F76C0E"/>
    <w:rsid w:val="00F77F2C"/>
    <w:rsid w:val="00F80271"/>
    <w:rsid w:val="00F803F8"/>
    <w:rsid w:val="00F8053D"/>
    <w:rsid w:val="00F80929"/>
    <w:rsid w:val="00F81CA2"/>
    <w:rsid w:val="00F81DFD"/>
    <w:rsid w:val="00F821CC"/>
    <w:rsid w:val="00F82250"/>
    <w:rsid w:val="00F82E47"/>
    <w:rsid w:val="00F83C1A"/>
    <w:rsid w:val="00F84749"/>
    <w:rsid w:val="00F865C1"/>
    <w:rsid w:val="00F8693D"/>
    <w:rsid w:val="00F8725A"/>
    <w:rsid w:val="00F9030F"/>
    <w:rsid w:val="00F90CCC"/>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4C0"/>
    <w:rsid w:val="00FA57B6"/>
    <w:rsid w:val="00FA6390"/>
    <w:rsid w:val="00FA67F3"/>
    <w:rsid w:val="00FB279A"/>
    <w:rsid w:val="00FB299D"/>
    <w:rsid w:val="00FB36F6"/>
    <w:rsid w:val="00FB390C"/>
    <w:rsid w:val="00FB4BBE"/>
    <w:rsid w:val="00FB51A3"/>
    <w:rsid w:val="00FB5EEF"/>
    <w:rsid w:val="00FB6D89"/>
    <w:rsid w:val="00FC0DE1"/>
    <w:rsid w:val="00FC13D6"/>
    <w:rsid w:val="00FC1E1E"/>
    <w:rsid w:val="00FC23A3"/>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753"/>
    <w:rsid w:val="00FD3D73"/>
    <w:rsid w:val="00FD3E21"/>
    <w:rsid w:val="00FD412F"/>
    <w:rsid w:val="00FD4978"/>
    <w:rsid w:val="00FD5A1F"/>
    <w:rsid w:val="00FD5BD8"/>
    <w:rsid w:val="00FD5F5C"/>
    <w:rsid w:val="00FD60A3"/>
    <w:rsid w:val="00FD6A9C"/>
    <w:rsid w:val="00FD7756"/>
    <w:rsid w:val="00FE0AD9"/>
    <w:rsid w:val="00FE0D9D"/>
    <w:rsid w:val="00FE0E1F"/>
    <w:rsid w:val="00FE1435"/>
    <w:rsid w:val="00FE2C6F"/>
    <w:rsid w:val="00FE2DB4"/>
    <w:rsid w:val="00FE345B"/>
    <w:rsid w:val="00FE378F"/>
    <w:rsid w:val="00FE38F3"/>
    <w:rsid w:val="00FE3A87"/>
    <w:rsid w:val="00FE3BC8"/>
    <w:rsid w:val="00FE3FED"/>
    <w:rsid w:val="00FE409A"/>
    <w:rsid w:val="00FE5A11"/>
    <w:rsid w:val="00FE5F2F"/>
    <w:rsid w:val="00FE78C4"/>
    <w:rsid w:val="00FF0060"/>
    <w:rsid w:val="00FF03A6"/>
    <w:rsid w:val="00FF0569"/>
    <w:rsid w:val="00FF0CF8"/>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AA665-B39E-4F27-95FF-771F6DE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 w:type="paragraph" w:styleId="BodyTextIndent">
    <w:name w:val="Body Text Indent"/>
    <w:basedOn w:val="Normal"/>
    <w:link w:val="BodyTextIndentChar"/>
    <w:uiPriority w:val="99"/>
    <w:semiHidden/>
    <w:unhideWhenUsed/>
    <w:rsid w:val="006C6F7F"/>
    <w:pPr>
      <w:spacing w:after="120"/>
      <w:ind w:left="283"/>
    </w:pPr>
  </w:style>
  <w:style w:type="character" w:customStyle="1" w:styleId="BodyTextIndentChar">
    <w:name w:val="Body Text Indent Char"/>
    <w:basedOn w:val="DefaultParagraphFont"/>
    <w:link w:val="BodyTextIndent"/>
    <w:uiPriority w:val="99"/>
    <w:semiHidden/>
    <w:rsid w:val="006C6F7F"/>
  </w:style>
  <w:style w:type="paragraph" w:styleId="BodyTextIndent2">
    <w:name w:val="Body Text Indent 2"/>
    <w:basedOn w:val="Normal"/>
    <w:link w:val="BodyTextIndent2Char"/>
    <w:uiPriority w:val="99"/>
    <w:semiHidden/>
    <w:unhideWhenUsed/>
    <w:rsid w:val="006C6F7F"/>
    <w:pPr>
      <w:spacing w:after="120" w:line="480" w:lineRule="auto"/>
      <w:ind w:left="283"/>
    </w:pPr>
  </w:style>
  <w:style w:type="character" w:customStyle="1" w:styleId="BodyTextIndent2Char">
    <w:name w:val="Body Text Indent 2 Char"/>
    <w:basedOn w:val="DefaultParagraphFont"/>
    <w:link w:val="BodyTextIndent2"/>
    <w:uiPriority w:val="99"/>
    <w:semiHidden/>
    <w:rsid w:val="006C6F7F"/>
  </w:style>
  <w:style w:type="paragraph" w:styleId="FootnoteText">
    <w:name w:val="footnote text"/>
    <w:basedOn w:val="Normal"/>
    <w:link w:val="FootnoteTextChar"/>
    <w:semiHidden/>
    <w:rsid w:val="006C6F7F"/>
    <w:pPr>
      <w:overflowPunct w:val="0"/>
      <w:autoSpaceDE w:val="0"/>
      <w:autoSpaceDN w:val="0"/>
      <w:adjustRightInd w:val="0"/>
      <w:textAlignment w:val="baseline"/>
    </w:pPr>
    <w:rPr>
      <w:lang w:eastAsia="en-US"/>
    </w:rPr>
  </w:style>
  <w:style w:type="character" w:customStyle="1" w:styleId="FootnoteTextChar">
    <w:name w:val="Footnote Text Char"/>
    <w:basedOn w:val="DefaultParagraphFont"/>
    <w:link w:val="FootnoteText"/>
    <w:semiHidden/>
    <w:rsid w:val="006C6F7F"/>
    <w:rPr>
      <w:lang w:eastAsia="en-US"/>
    </w:rPr>
  </w:style>
  <w:style w:type="character" w:styleId="FootnoteReference">
    <w:name w:val="footnote reference"/>
    <w:basedOn w:val="DefaultParagraphFont"/>
    <w:semiHidden/>
    <w:rsid w:val="006C6F7F"/>
    <w:rPr>
      <w:vertAlign w:val="superscript"/>
    </w:rPr>
  </w:style>
  <w:style w:type="character" w:styleId="FollowedHyperlink">
    <w:name w:val="FollowedHyperlink"/>
    <w:basedOn w:val="DefaultParagraphFont"/>
    <w:uiPriority w:val="99"/>
    <w:semiHidden/>
    <w:unhideWhenUsed/>
    <w:rsid w:val="005D1EDD"/>
    <w:rPr>
      <w:color w:val="954F72" w:themeColor="followedHyperlink"/>
      <w:u w:val="single"/>
    </w:rPr>
  </w:style>
  <w:style w:type="character" w:customStyle="1" w:styleId="apple-style-span">
    <w:name w:val="apple-style-span"/>
    <w:basedOn w:val="DefaultParagraphFont"/>
    <w:rsid w:val="00457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46944139">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57251568">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0289922">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7621431">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2969012">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5418">
      <w:bodyDiv w:val="1"/>
      <w:marLeft w:val="0"/>
      <w:marRight w:val="0"/>
      <w:marTop w:val="0"/>
      <w:marBottom w:val="0"/>
      <w:divBdr>
        <w:top w:val="none" w:sz="0" w:space="0" w:color="auto"/>
        <w:left w:val="none" w:sz="0" w:space="0" w:color="auto"/>
        <w:bottom w:val="none" w:sz="0" w:space="0" w:color="auto"/>
        <w:right w:val="none" w:sz="0" w:space="0" w:color="auto"/>
      </w:divBdr>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1071232">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490100">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77C2-C83D-4FA7-940A-06757DEB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2017-03-31T14:36:00Z</cp:lastPrinted>
  <dcterms:created xsi:type="dcterms:W3CDTF">2017-04-27T11:06:00Z</dcterms:created>
  <dcterms:modified xsi:type="dcterms:W3CDTF">2017-04-27T11:06:00Z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